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14"/>
        <w:gridCol w:w="1608"/>
      </w:tblGrid>
      <w:tr w:rsidR="003E62BB" w:rsidRPr="000A76E3" w:rsidTr="00817055">
        <w:trPr>
          <w:trHeight w:hRule="exact" w:val="1548"/>
        </w:trPr>
        <w:tc>
          <w:tcPr>
            <w:tcW w:w="7814" w:type="dxa"/>
          </w:tcPr>
          <w:p w:rsidR="003E62BB" w:rsidRPr="000A76E3" w:rsidRDefault="00655291" w:rsidP="00E97157">
            <w:pPr>
              <w:tabs>
                <w:tab w:val="left" w:pos="709"/>
              </w:tabs>
              <w:ind w:right="3698"/>
            </w:pPr>
            <w:r w:rsidRPr="000A76E3">
              <w:rPr>
                <w:noProof/>
              </w:rPr>
              <w:drawing>
                <wp:inline distT="0" distB="0" distL="0" distR="0" wp14:anchorId="6C13D77B" wp14:editId="503E7488">
                  <wp:extent cx="2468880" cy="827866"/>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5.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68880" cy="827866"/>
                          </a:xfrm>
                          <a:prstGeom prst="rect">
                            <a:avLst/>
                          </a:prstGeom>
                        </pic:spPr>
                      </pic:pic>
                    </a:graphicData>
                  </a:graphic>
                </wp:inline>
              </w:drawing>
            </w:r>
          </w:p>
        </w:tc>
        <w:tc>
          <w:tcPr>
            <w:tcW w:w="1608" w:type="dxa"/>
          </w:tcPr>
          <w:p w:rsidR="003E62BB" w:rsidRPr="000A76E3" w:rsidRDefault="003E62BB" w:rsidP="00E97157">
            <w:pPr>
              <w:jc w:val="right"/>
            </w:pPr>
            <w:r w:rsidRPr="000A76E3">
              <w:rPr>
                <w:noProof/>
              </w:rPr>
              <w:drawing>
                <wp:inline distT="0" distB="0" distL="0" distR="0" wp14:anchorId="26415DD5" wp14:editId="34B97784">
                  <wp:extent cx="799200" cy="799200"/>
                  <wp:effectExtent l="0" t="0" r="127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w.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99200" cy="799200"/>
                          </a:xfrm>
                          <a:prstGeom prst="rect">
                            <a:avLst/>
                          </a:prstGeom>
                        </pic:spPr>
                      </pic:pic>
                    </a:graphicData>
                  </a:graphic>
                </wp:inline>
              </w:drawing>
            </w:r>
          </w:p>
        </w:tc>
      </w:tr>
    </w:tbl>
    <w:p w:rsidR="00B20173" w:rsidRPr="000A76E3" w:rsidRDefault="00817055" w:rsidP="00E97157">
      <w:pPr>
        <w:outlineLvl w:val="0"/>
        <w:rPr>
          <w:b/>
        </w:rPr>
      </w:pPr>
      <w:r w:rsidRPr="000A76E3">
        <w:rPr>
          <w:b/>
        </w:rPr>
        <w:t>Вх. №…………………./……………2019 г.</w:t>
      </w:r>
    </w:p>
    <w:p w:rsidR="00817055" w:rsidRPr="000A76E3" w:rsidRDefault="00817055" w:rsidP="00E97157">
      <w:pPr>
        <w:jc w:val="both"/>
        <w:outlineLvl w:val="0"/>
        <w:rPr>
          <w:b/>
        </w:rPr>
      </w:pPr>
    </w:p>
    <w:p w:rsidR="00EB2665" w:rsidRPr="000A76E3" w:rsidRDefault="00EB2665" w:rsidP="00E97157">
      <w:pPr>
        <w:jc w:val="both"/>
        <w:outlineLvl w:val="0"/>
        <w:rPr>
          <w:b/>
        </w:rPr>
      </w:pPr>
      <w:r w:rsidRPr="000A76E3">
        <w:rPr>
          <w:b/>
        </w:rPr>
        <w:t>ДО</w:t>
      </w:r>
    </w:p>
    <w:p w:rsidR="00EB2665" w:rsidRPr="000A76E3" w:rsidRDefault="00EB2665" w:rsidP="00E97157">
      <w:pPr>
        <w:jc w:val="both"/>
        <w:outlineLvl w:val="0"/>
        <w:rPr>
          <w:b/>
        </w:rPr>
      </w:pPr>
      <w:r w:rsidRPr="000A76E3">
        <w:rPr>
          <w:b/>
        </w:rPr>
        <w:t>ДОЦ. Д-Р ИВАН Н. ИВАНОВ</w:t>
      </w:r>
    </w:p>
    <w:p w:rsidR="00EB2665" w:rsidRPr="000A76E3" w:rsidRDefault="00EB2665" w:rsidP="00E97157">
      <w:pPr>
        <w:jc w:val="both"/>
        <w:outlineLvl w:val="0"/>
        <w:rPr>
          <w:b/>
        </w:rPr>
      </w:pPr>
      <w:r w:rsidRPr="000A76E3">
        <w:rPr>
          <w:b/>
        </w:rPr>
        <w:t>ПРЕДСЕДАТЕЛ НА КОМИСИЯТА</w:t>
      </w:r>
    </w:p>
    <w:p w:rsidR="00EB2665" w:rsidRPr="000A76E3" w:rsidRDefault="00EB2665" w:rsidP="00E97157">
      <w:pPr>
        <w:autoSpaceDE w:val="0"/>
        <w:autoSpaceDN w:val="0"/>
        <w:adjustRightInd w:val="0"/>
        <w:jc w:val="both"/>
        <w:rPr>
          <w:bCs/>
        </w:rPr>
      </w:pPr>
      <w:r w:rsidRPr="000A76E3">
        <w:rPr>
          <w:b/>
        </w:rPr>
        <w:t>ЗА ЕНЕРГИЙНО И ВОДНО РЕГУЛИРАНЕ</w:t>
      </w:r>
    </w:p>
    <w:p w:rsidR="00D32596" w:rsidRPr="000A76E3" w:rsidRDefault="00D32596" w:rsidP="00E97157">
      <w:pPr>
        <w:tabs>
          <w:tab w:val="left" w:pos="1440"/>
        </w:tabs>
        <w:ind w:left="4860" w:hanging="4860"/>
        <w:jc w:val="both"/>
        <w:rPr>
          <w:b/>
          <w:bCs/>
        </w:rPr>
      </w:pPr>
    </w:p>
    <w:p w:rsidR="00EB2665" w:rsidRPr="000A76E3" w:rsidRDefault="00EB2665" w:rsidP="00E97157">
      <w:pPr>
        <w:tabs>
          <w:tab w:val="left" w:pos="1440"/>
        </w:tabs>
        <w:ind w:left="4860" w:hanging="4860"/>
        <w:jc w:val="both"/>
        <w:rPr>
          <w:b/>
          <w:bCs/>
        </w:rPr>
      </w:pPr>
      <w:r w:rsidRPr="000A76E3">
        <w:rPr>
          <w:b/>
          <w:bCs/>
        </w:rPr>
        <w:t>ДОКЛАД</w:t>
      </w:r>
    </w:p>
    <w:p w:rsidR="00EB2665" w:rsidRPr="000A76E3" w:rsidRDefault="00EB2665" w:rsidP="00E97157">
      <w:pPr>
        <w:tabs>
          <w:tab w:val="left" w:pos="1440"/>
        </w:tabs>
        <w:ind w:left="4860" w:hanging="4860"/>
        <w:jc w:val="both"/>
        <w:rPr>
          <w:b/>
        </w:rPr>
      </w:pPr>
      <w:r w:rsidRPr="000A76E3">
        <w:rPr>
          <w:b/>
        </w:rPr>
        <w:t xml:space="preserve">от </w:t>
      </w:r>
    </w:p>
    <w:p w:rsidR="00662449" w:rsidRPr="000A76E3" w:rsidRDefault="00662449" w:rsidP="00E97157">
      <w:pPr>
        <w:ind w:right="-432"/>
        <w:jc w:val="both"/>
        <w:rPr>
          <w:b/>
          <w:u w:val="single"/>
        </w:rPr>
      </w:pPr>
      <w:r w:rsidRPr="000A76E3">
        <w:rPr>
          <w:b/>
        </w:rPr>
        <w:t>дирекция „</w:t>
      </w:r>
      <w:r w:rsidR="00A07AD8" w:rsidRPr="000A76E3">
        <w:rPr>
          <w:b/>
        </w:rPr>
        <w:t>Природен газ</w:t>
      </w:r>
      <w:r w:rsidRPr="000A76E3">
        <w:rPr>
          <w:b/>
        </w:rPr>
        <w:t>” и</w:t>
      </w:r>
    </w:p>
    <w:p w:rsidR="00EB2665" w:rsidRPr="000A76E3" w:rsidRDefault="00EB2665" w:rsidP="00E97157">
      <w:pPr>
        <w:ind w:right="-432"/>
        <w:jc w:val="both"/>
        <w:rPr>
          <w:b/>
        </w:rPr>
      </w:pPr>
      <w:r w:rsidRPr="000A76E3">
        <w:rPr>
          <w:b/>
        </w:rPr>
        <w:t>дирекция „Пр</w:t>
      </w:r>
      <w:r w:rsidR="00A07AD8" w:rsidRPr="000A76E3">
        <w:rPr>
          <w:b/>
        </w:rPr>
        <w:t>авна</w:t>
      </w:r>
      <w:r w:rsidRPr="000A76E3">
        <w:rPr>
          <w:b/>
        </w:rPr>
        <w:t xml:space="preserve">” </w:t>
      </w:r>
    </w:p>
    <w:p w:rsidR="00D32596" w:rsidRPr="000A76E3" w:rsidRDefault="00D32596" w:rsidP="00E97157">
      <w:pPr>
        <w:jc w:val="both"/>
        <w:rPr>
          <w:i/>
        </w:rPr>
      </w:pPr>
    </w:p>
    <w:p w:rsidR="00D365E8" w:rsidRPr="000A76E3" w:rsidRDefault="00EB2665" w:rsidP="00E97157">
      <w:pPr>
        <w:autoSpaceDE w:val="0"/>
        <w:autoSpaceDN w:val="0"/>
        <w:adjustRightInd w:val="0"/>
        <w:ind w:left="720" w:hanging="720"/>
        <w:jc w:val="both"/>
        <w:rPr>
          <w:b/>
        </w:rPr>
      </w:pPr>
      <w:r w:rsidRPr="000A76E3">
        <w:rPr>
          <w:b/>
          <w:color w:val="000000"/>
        </w:rPr>
        <w:t xml:space="preserve">Относно: </w:t>
      </w:r>
      <w:r w:rsidR="00101378" w:rsidRPr="000A76E3">
        <w:rPr>
          <w:i/>
        </w:rPr>
        <w:t>Заявление</w:t>
      </w:r>
      <w:r w:rsidR="0041496A" w:rsidRPr="000A76E3">
        <w:rPr>
          <w:i/>
        </w:rPr>
        <w:t xml:space="preserve"> за одобряване</w:t>
      </w:r>
      <w:r w:rsidR="00D365E8" w:rsidRPr="000A76E3">
        <w:rPr>
          <w:i/>
        </w:rPr>
        <w:t xml:space="preserve"> на </w:t>
      </w:r>
      <w:r w:rsidR="00C84FB0">
        <w:rPr>
          <w:i/>
        </w:rPr>
        <w:t>Платформа за търговия</w:t>
      </w:r>
      <w:r w:rsidR="0098795D">
        <w:rPr>
          <w:i/>
        </w:rPr>
        <w:t xml:space="preserve"> с природен газ</w:t>
      </w:r>
    </w:p>
    <w:p w:rsidR="003B5250" w:rsidRPr="000A76E3" w:rsidRDefault="003B5250" w:rsidP="00E97157">
      <w:pPr>
        <w:ind w:firstLine="709"/>
        <w:jc w:val="both"/>
        <w:rPr>
          <w:b/>
        </w:rPr>
      </w:pPr>
    </w:p>
    <w:p w:rsidR="00EB2665" w:rsidRPr="000A76E3" w:rsidRDefault="00EB2665" w:rsidP="00E97157">
      <w:pPr>
        <w:ind w:firstLine="709"/>
        <w:jc w:val="both"/>
        <w:rPr>
          <w:b/>
        </w:rPr>
      </w:pPr>
      <w:r w:rsidRPr="000A76E3">
        <w:rPr>
          <w:b/>
        </w:rPr>
        <w:t>УВАЖАЕМИ ГОСПОДИН ИВАНОВ,</w:t>
      </w:r>
    </w:p>
    <w:p w:rsidR="007A262B" w:rsidRDefault="00821F5A" w:rsidP="00E97157">
      <w:pPr>
        <w:pStyle w:val="BodyText"/>
        <w:spacing w:after="0"/>
        <w:ind w:right="-1" w:firstLine="709"/>
        <w:jc w:val="both"/>
      </w:pPr>
      <w:r w:rsidRPr="000A76E3">
        <w:rPr>
          <w:iCs/>
          <w:noProof/>
          <w:spacing w:val="2"/>
        </w:rPr>
        <w:t xml:space="preserve">В Комисията за енергийно и водно регулиране (КЕВР, Комисията) </w:t>
      </w:r>
      <w:r w:rsidR="007957E7" w:rsidRPr="000A76E3">
        <w:rPr>
          <w:iCs/>
          <w:noProof/>
          <w:spacing w:val="2"/>
        </w:rPr>
        <w:t>е по</w:t>
      </w:r>
      <w:r w:rsidR="00364847">
        <w:rPr>
          <w:iCs/>
          <w:noProof/>
          <w:spacing w:val="2"/>
        </w:rPr>
        <w:t>лучен</w:t>
      </w:r>
      <w:r w:rsidR="007957E7" w:rsidRPr="000A76E3">
        <w:rPr>
          <w:iCs/>
          <w:noProof/>
          <w:spacing w:val="2"/>
        </w:rPr>
        <w:t xml:space="preserve">о </w:t>
      </w:r>
      <w:r w:rsidR="00C20474">
        <w:rPr>
          <w:iCs/>
          <w:noProof/>
          <w:spacing w:val="2"/>
        </w:rPr>
        <w:t>заявление</w:t>
      </w:r>
      <w:r w:rsidR="00C20474" w:rsidRPr="000A76E3">
        <w:rPr>
          <w:iCs/>
          <w:noProof/>
          <w:spacing w:val="2"/>
        </w:rPr>
        <w:t xml:space="preserve"> </w:t>
      </w:r>
      <w:r w:rsidR="00BC5C4D" w:rsidRPr="000A76E3">
        <w:rPr>
          <w:iCs/>
          <w:noProof/>
          <w:spacing w:val="2"/>
        </w:rPr>
        <w:t>с вх. № Е-</w:t>
      </w:r>
      <w:r w:rsidR="006831A9" w:rsidRPr="000A76E3">
        <w:rPr>
          <w:iCs/>
          <w:noProof/>
          <w:spacing w:val="2"/>
        </w:rPr>
        <w:t>15-</w:t>
      </w:r>
      <w:r w:rsidR="00C84FB0">
        <w:rPr>
          <w:iCs/>
          <w:noProof/>
          <w:spacing w:val="2"/>
        </w:rPr>
        <w:t>45-32</w:t>
      </w:r>
      <w:r w:rsidR="00BC5C4D" w:rsidRPr="000A76E3">
        <w:rPr>
          <w:iCs/>
          <w:noProof/>
          <w:spacing w:val="2"/>
        </w:rPr>
        <w:t xml:space="preserve"> от </w:t>
      </w:r>
      <w:r w:rsidR="001F5D40" w:rsidRPr="000A76E3">
        <w:rPr>
          <w:iCs/>
          <w:noProof/>
          <w:spacing w:val="2"/>
        </w:rPr>
        <w:t>1</w:t>
      </w:r>
      <w:r w:rsidR="00C84FB0">
        <w:rPr>
          <w:iCs/>
          <w:noProof/>
          <w:spacing w:val="2"/>
        </w:rPr>
        <w:t>5</w:t>
      </w:r>
      <w:r w:rsidR="001F5D40" w:rsidRPr="000A76E3">
        <w:rPr>
          <w:iCs/>
          <w:noProof/>
          <w:spacing w:val="2"/>
        </w:rPr>
        <w:t>.</w:t>
      </w:r>
      <w:r w:rsidR="00C84FB0">
        <w:rPr>
          <w:iCs/>
          <w:noProof/>
          <w:spacing w:val="2"/>
        </w:rPr>
        <w:t>10</w:t>
      </w:r>
      <w:r w:rsidR="001F5D40" w:rsidRPr="000A76E3">
        <w:rPr>
          <w:iCs/>
          <w:noProof/>
          <w:spacing w:val="2"/>
        </w:rPr>
        <w:t>.2019 г.</w:t>
      </w:r>
      <w:r w:rsidR="00BC5C4D" w:rsidRPr="000A76E3">
        <w:rPr>
          <w:iCs/>
          <w:noProof/>
          <w:spacing w:val="2"/>
        </w:rPr>
        <w:t xml:space="preserve"> </w:t>
      </w:r>
      <w:r w:rsidR="002C5520" w:rsidRPr="000A76E3">
        <w:rPr>
          <w:iCs/>
          <w:noProof/>
          <w:spacing w:val="2"/>
        </w:rPr>
        <w:t xml:space="preserve">от </w:t>
      </w:r>
      <w:r w:rsidR="002C5520" w:rsidRPr="000A76E3">
        <w:t>„</w:t>
      </w:r>
      <w:r w:rsidR="00C84FB0">
        <w:t>Булгартрансгаз</w:t>
      </w:r>
      <w:r w:rsidR="002C5520" w:rsidRPr="000A76E3">
        <w:t xml:space="preserve">“ </w:t>
      </w:r>
      <w:r w:rsidR="00C84FB0">
        <w:t>Е</w:t>
      </w:r>
      <w:r w:rsidR="002C5520" w:rsidRPr="000A76E3">
        <w:t>АД</w:t>
      </w:r>
      <w:r w:rsidR="000A76E3">
        <w:t xml:space="preserve"> </w:t>
      </w:r>
      <w:r w:rsidR="00C84FB0">
        <w:t>за одобр</w:t>
      </w:r>
      <w:r w:rsidR="00AE5F27">
        <w:t xml:space="preserve">яване </w:t>
      </w:r>
      <w:r w:rsidR="00C84FB0">
        <w:t xml:space="preserve">на </w:t>
      </w:r>
      <w:r w:rsidR="00C20474">
        <w:t>П</w:t>
      </w:r>
      <w:r w:rsidR="00C84FB0">
        <w:t xml:space="preserve">латформа за търговия </w:t>
      </w:r>
      <w:r w:rsidR="0098795D">
        <w:t>с природен газ</w:t>
      </w:r>
      <w:r w:rsidR="00AE5F27">
        <w:t>.</w:t>
      </w:r>
      <w:r w:rsidR="007A262B">
        <w:t xml:space="preserve"> В тази връзка </w:t>
      </w:r>
      <w:r w:rsidR="007A262B" w:rsidRPr="007A262B">
        <w:rPr>
          <w:rFonts w:eastAsiaTheme="minorHAnsi"/>
          <w:lang w:eastAsia="en-US"/>
        </w:rPr>
        <w:t>със Заповед № З-Е-218 от 21.10.201</w:t>
      </w:r>
      <w:r w:rsidR="007A262B" w:rsidRPr="007A262B">
        <w:rPr>
          <w:rFonts w:eastAsiaTheme="minorHAnsi"/>
          <w:lang w:val="en-US" w:eastAsia="en-US"/>
        </w:rPr>
        <w:t>9</w:t>
      </w:r>
      <w:r w:rsidR="007A262B" w:rsidRPr="007A262B">
        <w:rPr>
          <w:rFonts w:eastAsiaTheme="minorHAnsi"/>
          <w:lang w:eastAsia="en-US"/>
        </w:rPr>
        <w:t xml:space="preserve"> г. е сформирана работна група, която да извърши проучване и анализ на </w:t>
      </w:r>
      <w:r w:rsidR="007A262B" w:rsidRPr="007A262B">
        <w:rPr>
          <w:iCs/>
          <w:noProof/>
          <w:spacing w:val="2"/>
        </w:rPr>
        <w:t xml:space="preserve">заявлението на </w:t>
      </w:r>
      <w:r w:rsidR="007A262B" w:rsidRPr="007A262B">
        <w:t xml:space="preserve">„Булгартрансгаз“ ЕАД за одобряване на </w:t>
      </w:r>
      <w:r w:rsidR="007A262B">
        <w:t>п</w:t>
      </w:r>
      <w:r w:rsidR="007A262B" w:rsidRPr="007A262B">
        <w:t xml:space="preserve">латформа за търговия с природен газ за съответствие с Регламент (ЕС) № 312/2014 </w:t>
      </w:r>
      <w:r w:rsidR="007A262B">
        <w:t>от 26 март 2014 година за установяване на Мрежов кодекс за балансиране на газопреносните мрежи</w:t>
      </w:r>
      <w:r w:rsidR="00CB7ED3">
        <w:t xml:space="preserve"> (</w:t>
      </w:r>
      <w:r w:rsidR="00CB7ED3" w:rsidRPr="007A262B">
        <w:t>Регламент (ЕС) № 312/2014</w:t>
      </w:r>
      <w:r w:rsidR="00CB7ED3">
        <w:t>)</w:t>
      </w:r>
      <w:r w:rsidR="007A262B">
        <w:t>.</w:t>
      </w:r>
    </w:p>
    <w:p w:rsidR="007A262B" w:rsidRDefault="007A262B" w:rsidP="00E97157">
      <w:pPr>
        <w:ind w:right="1" w:firstLine="708"/>
        <w:jc w:val="both"/>
      </w:pPr>
    </w:p>
    <w:p w:rsidR="007A262B" w:rsidRPr="00CA1BD4" w:rsidRDefault="007A262B" w:rsidP="00E97157">
      <w:pPr>
        <w:tabs>
          <w:tab w:val="left" w:pos="360"/>
          <w:tab w:val="left" w:pos="709"/>
        </w:tabs>
        <w:ind w:right="-1" w:firstLine="567"/>
        <w:jc w:val="both"/>
        <w:rPr>
          <w:rFonts w:eastAsiaTheme="minorHAnsi"/>
          <w:b/>
          <w:bCs/>
          <w:lang w:eastAsia="en-US"/>
        </w:rPr>
      </w:pPr>
      <w:r w:rsidRPr="00CA1BD4">
        <w:rPr>
          <w:rFonts w:eastAsiaTheme="minorHAnsi"/>
          <w:b/>
          <w:bCs/>
          <w:lang w:eastAsia="en-US"/>
        </w:rPr>
        <w:t>Предвид горното и след обсъждане и анализ на относимите факти и обстоятелства се установи следното:</w:t>
      </w:r>
    </w:p>
    <w:p w:rsidR="007A262B" w:rsidRDefault="007A262B" w:rsidP="00E97157">
      <w:pPr>
        <w:ind w:right="1" w:firstLine="708"/>
        <w:jc w:val="both"/>
      </w:pPr>
      <w:r>
        <w:t xml:space="preserve">Според </w:t>
      </w:r>
      <w:r w:rsidRPr="004F7CDF">
        <w:t>§</w:t>
      </w:r>
      <w:r>
        <w:t xml:space="preserve"> </w:t>
      </w:r>
      <w:r w:rsidRPr="004F7CDF">
        <w:t>29</w:t>
      </w:r>
      <w:r>
        <w:t xml:space="preserve">, ал. 1 </w:t>
      </w:r>
      <w:r w:rsidRPr="004F7CDF">
        <w:t xml:space="preserve">от Преходните и заключителни разпоредби на </w:t>
      </w:r>
      <w:r w:rsidRPr="006538A6">
        <w:t>Закона за изменение и допълнение на Закона за енергетиката (ЗИД на ЗЕ, обн. ДВ, бр. 79 от 08.10.2019 г.)</w:t>
      </w:r>
      <w:r>
        <w:t xml:space="preserve"> </w:t>
      </w:r>
      <w:r w:rsidRPr="00AE5F27">
        <w:t>операторът на газопреносна мрежа внася в К</w:t>
      </w:r>
      <w:r>
        <w:t xml:space="preserve">ЕВР </w:t>
      </w:r>
      <w:r w:rsidRPr="00AE5F27">
        <w:t>заявление за одобр</w:t>
      </w:r>
      <w:r>
        <w:t>яване на п</w:t>
      </w:r>
      <w:r w:rsidRPr="00AE5F27">
        <w:t>латформа за търговия.</w:t>
      </w:r>
    </w:p>
    <w:p w:rsidR="003309E0" w:rsidRDefault="003309E0" w:rsidP="00E97157">
      <w:pPr>
        <w:ind w:right="1" w:firstLine="708"/>
        <w:jc w:val="both"/>
      </w:pPr>
      <w:r>
        <w:t xml:space="preserve">По смисъла на чл. 3, пар. 1, т. 4 от </w:t>
      </w:r>
      <w:r w:rsidRPr="007A262B">
        <w:t xml:space="preserve">Регламент (ЕС) № 312/2014 </w:t>
      </w:r>
      <w:r w:rsidRPr="003309E0">
        <w:t>„платформа за търговия" е електронна платформа, поддържана и управлявана от оператор на платформа за търговия, чрез която търговските участници могат да обявяват и приемат, в т.ч. да изменят и оттеглят, оферти за покупка и продажба на газ за посрещане на краткосрочните колебания на търсенето и предлагането на газ, съгласно условията, важащи за платформата за търговия, и на която операторът на преносната система търгува с цел извършване на действия за балансиране</w:t>
      </w:r>
      <w:r>
        <w:t>.</w:t>
      </w:r>
    </w:p>
    <w:p w:rsidR="007A262B" w:rsidRDefault="00CB7ED3" w:rsidP="00E97157">
      <w:pPr>
        <w:ind w:right="1" w:firstLine="708"/>
        <w:jc w:val="both"/>
      </w:pPr>
      <w:r>
        <w:t xml:space="preserve">Съгласно чл. 10, пар. 1 от </w:t>
      </w:r>
      <w:r w:rsidRPr="007A262B">
        <w:t xml:space="preserve">Регламент (ЕС) № 312/2014 </w:t>
      </w:r>
      <w:r>
        <w:t>з</w:t>
      </w:r>
      <w:r w:rsidR="007A262B">
        <w:t>а възлагането на поръчки за краткосрочни стандартизирани продукти операторът на преносната система търгува на платформа за търговия, която отговаря на критерии</w:t>
      </w:r>
      <w:r>
        <w:t>те</w:t>
      </w:r>
      <w:r w:rsidR="007A262B">
        <w:t>:</w:t>
      </w:r>
      <w:r>
        <w:t xml:space="preserve"> </w:t>
      </w:r>
      <w:r w:rsidR="007A262B">
        <w:t>осигурява достатъчна поддръжка през целия газоден</w:t>
      </w:r>
      <w:r>
        <w:t>,</w:t>
      </w:r>
      <w:r w:rsidR="007A262B">
        <w:t xml:space="preserve"> както за ползвателите на мрежата, които търгуват, така и за операторите на преносни системи, които извършват целесъобразни действия за балансиране, търгувайки със съответните краткосрочни стандартизирани продукти;</w:t>
      </w:r>
      <w:r>
        <w:t xml:space="preserve"> </w:t>
      </w:r>
      <w:r w:rsidR="007A262B">
        <w:t>осигурява прозрачен и недискриминационен достъп;</w:t>
      </w:r>
      <w:r>
        <w:t xml:space="preserve"> </w:t>
      </w:r>
      <w:r w:rsidR="007A262B">
        <w:t>предоставя услуги при условия на равнопоставеност;</w:t>
      </w:r>
      <w:r>
        <w:t xml:space="preserve"> </w:t>
      </w:r>
      <w:r w:rsidR="007A262B">
        <w:t>осигурява анонимност на търговията най-малко до сключването на сделка;</w:t>
      </w:r>
      <w:r>
        <w:t xml:space="preserve"> </w:t>
      </w:r>
      <w:r w:rsidR="007A262B">
        <w:t>предоставя на всички търговски участници подробен обзор на текущите оферти за покупка и продажба;</w:t>
      </w:r>
      <w:r>
        <w:t xml:space="preserve"> </w:t>
      </w:r>
      <w:r w:rsidR="007A262B">
        <w:t>осигурява надлежното уведомяване на оператора на преносната система за всички сделки.</w:t>
      </w:r>
    </w:p>
    <w:p w:rsidR="007A262B" w:rsidRDefault="00CB7ED3" w:rsidP="00E97157">
      <w:pPr>
        <w:ind w:right="1" w:firstLine="708"/>
        <w:jc w:val="both"/>
      </w:pPr>
      <w:r>
        <w:lastRenderedPageBreak/>
        <w:t xml:space="preserve">Според изискванията на чл. 10, пар. 2, изр. 1 от </w:t>
      </w:r>
      <w:r w:rsidRPr="007A262B">
        <w:t xml:space="preserve">Регламент (ЕС) № 312/2014 </w:t>
      </w:r>
      <w:r>
        <w:t>о</w:t>
      </w:r>
      <w:r w:rsidR="007A262B">
        <w:t xml:space="preserve">ператорът на преносната система се стреми да осигури изпълнението на </w:t>
      </w:r>
      <w:r>
        <w:t xml:space="preserve">горните </w:t>
      </w:r>
      <w:r w:rsidR="007A262B">
        <w:t>критерии</w:t>
      </w:r>
      <w:r>
        <w:t xml:space="preserve"> </w:t>
      </w:r>
      <w:r w:rsidR="007A262B">
        <w:t xml:space="preserve">най-малко на една платформа за търговия. </w:t>
      </w:r>
    </w:p>
    <w:p w:rsidR="00E36853" w:rsidRDefault="00E36853" w:rsidP="00E97157">
      <w:pPr>
        <w:ind w:right="1" w:firstLine="708"/>
        <w:jc w:val="both"/>
      </w:pPr>
      <w:r>
        <w:t xml:space="preserve">В допълнение към горното, в чл. 22, пар. 3 от </w:t>
      </w:r>
      <w:r w:rsidRPr="007A262B">
        <w:t xml:space="preserve">Регламент (ЕС) № 312/2014 </w:t>
      </w:r>
      <w:r>
        <w:t xml:space="preserve">е установено изискване, че във връзка с </w:t>
      </w:r>
      <w:r w:rsidR="0013743F">
        <w:t xml:space="preserve">изчисляването на </w:t>
      </w:r>
      <w:r w:rsidRPr="00E36853">
        <w:t>таксата при дневен дисбаланс</w:t>
      </w:r>
      <w:r w:rsidR="0013743F">
        <w:t xml:space="preserve">, за </w:t>
      </w:r>
      <w:r w:rsidRPr="00E36853">
        <w:t xml:space="preserve">определянето на пределната продажна цена, пределната покупна цена и среднопретеглената цена съответните сделки се извършват на платформи за търговия, които са предварително определени от оператора на преносната система и одобрени от националния регулаторен орган. </w:t>
      </w:r>
    </w:p>
    <w:p w:rsidR="0013743F" w:rsidRDefault="0013743F" w:rsidP="00E97157">
      <w:pPr>
        <w:ind w:right="1" w:firstLine="708"/>
        <w:jc w:val="both"/>
      </w:pPr>
      <w:r>
        <w:t>На платформата за търговия се търгуват к</w:t>
      </w:r>
      <w:r w:rsidRPr="0013743F">
        <w:t>раткосрочните стандартизирани продукти</w:t>
      </w:r>
      <w:r>
        <w:t xml:space="preserve"> – нематериален, локален</w:t>
      </w:r>
      <w:r w:rsidR="0032158E">
        <w:t xml:space="preserve">, </w:t>
      </w:r>
      <w:r>
        <w:t xml:space="preserve">времеви и </w:t>
      </w:r>
      <w:r w:rsidRPr="0013743F">
        <w:t>времеви локален</w:t>
      </w:r>
      <w:r>
        <w:t xml:space="preserve">, </w:t>
      </w:r>
      <w:r w:rsidRPr="0013743F">
        <w:t>за доставка в рамките на деня или за ден напред съгласно приложимите правила на платформата за търговия</w:t>
      </w:r>
      <w:r>
        <w:t xml:space="preserve"> – чл. 7 от </w:t>
      </w:r>
      <w:r w:rsidRPr="007A262B">
        <w:t>Регламент (ЕС) № 312/2014</w:t>
      </w:r>
      <w:r w:rsidRPr="0013743F">
        <w:t>.</w:t>
      </w:r>
    </w:p>
    <w:p w:rsidR="0032158E" w:rsidRDefault="008803FE" w:rsidP="00E97157">
      <w:pPr>
        <w:pStyle w:val="BodyText"/>
        <w:spacing w:after="0"/>
        <w:ind w:right="-1" w:firstLine="709"/>
        <w:jc w:val="both"/>
        <w:rPr>
          <w:rFonts w:eastAsiaTheme="minorHAnsi"/>
          <w:lang w:eastAsia="en-US"/>
        </w:rPr>
      </w:pPr>
      <w:r>
        <w:rPr>
          <w:rFonts w:eastAsiaTheme="minorHAnsi"/>
          <w:lang w:eastAsia="en-US"/>
        </w:rPr>
        <w:t>Съгласно чл. 4, ал. 2 от П</w:t>
      </w:r>
      <w:r w:rsidR="0032158E">
        <w:rPr>
          <w:rFonts w:eastAsiaTheme="minorHAnsi"/>
          <w:lang w:eastAsia="en-US"/>
        </w:rPr>
        <w:t>равилата за търговия с природен газ с</w:t>
      </w:r>
      <w:r w:rsidR="0032158E" w:rsidRPr="0032158E">
        <w:rPr>
          <w:rFonts w:eastAsiaTheme="minorHAnsi"/>
          <w:lang w:eastAsia="en-US"/>
        </w:rPr>
        <w:t>делки с природен газ могат да се сключват и на платформа за търговия, определена от оператор на газопреносна мрежа и одобрена от К</w:t>
      </w:r>
      <w:r w:rsidR="0032158E">
        <w:rPr>
          <w:rFonts w:eastAsiaTheme="minorHAnsi"/>
          <w:lang w:eastAsia="en-US"/>
        </w:rPr>
        <w:t>ЕВР, като п</w:t>
      </w:r>
      <w:r w:rsidR="0032158E" w:rsidRPr="0032158E">
        <w:rPr>
          <w:rFonts w:eastAsiaTheme="minorHAnsi"/>
          <w:lang w:eastAsia="en-US"/>
        </w:rPr>
        <w:t>латформата за търговия се разработва, поддържа и управлява от оператор на платформа за търговия съгласно Правилата на платформа за търговия с природен газ.</w:t>
      </w:r>
    </w:p>
    <w:p w:rsidR="00DD6759" w:rsidRDefault="00DD6759" w:rsidP="00E97157">
      <w:pPr>
        <w:pStyle w:val="BodyText"/>
        <w:spacing w:after="0"/>
        <w:ind w:right="-1" w:firstLine="709"/>
        <w:jc w:val="both"/>
        <w:rPr>
          <w:rFonts w:eastAsiaTheme="minorHAnsi"/>
          <w:lang w:eastAsia="en-US"/>
        </w:rPr>
      </w:pPr>
    </w:p>
    <w:p w:rsidR="00FE6674" w:rsidRDefault="00B11E5D" w:rsidP="00E97157">
      <w:pPr>
        <w:pStyle w:val="BodyText"/>
        <w:spacing w:after="0"/>
        <w:ind w:right="-1" w:firstLine="709"/>
        <w:jc w:val="both"/>
      </w:pPr>
      <w:r>
        <w:rPr>
          <w:rFonts w:eastAsiaTheme="minorHAnsi"/>
          <w:lang w:eastAsia="en-US"/>
        </w:rPr>
        <w:t xml:space="preserve">С оглед </w:t>
      </w:r>
      <w:r w:rsidR="00DD6759">
        <w:rPr>
          <w:rFonts w:eastAsiaTheme="minorHAnsi"/>
          <w:lang w:eastAsia="en-US"/>
        </w:rPr>
        <w:t xml:space="preserve">посочените по-горе </w:t>
      </w:r>
      <w:r w:rsidR="003309E0">
        <w:rPr>
          <w:rFonts w:eastAsiaTheme="minorHAnsi"/>
          <w:lang w:eastAsia="en-US"/>
        </w:rPr>
        <w:t xml:space="preserve">правила </w:t>
      </w:r>
      <w:r w:rsidR="00DD6759">
        <w:rPr>
          <w:rFonts w:eastAsiaTheme="minorHAnsi"/>
          <w:lang w:eastAsia="en-US"/>
        </w:rPr>
        <w:t xml:space="preserve">на </w:t>
      </w:r>
      <w:r w:rsidR="00DD6759" w:rsidRPr="007A262B">
        <w:t>Регламент (ЕС) № 312/2014</w:t>
      </w:r>
      <w:r w:rsidR="00DD6759">
        <w:t xml:space="preserve"> </w:t>
      </w:r>
      <w:r w:rsidR="00DD6759" w:rsidRPr="0032158E">
        <w:rPr>
          <w:rFonts w:eastAsiaTheme="minorHAnsi"/>
          <w:lang w:eastAsia="en-US"/>
        </w:rPr>
        <w:t>оператор</w:t>
      </w:r>
      <w:r>
        <w:rPr>
          <w:rFonts w:eastAsiaTheme="minorHAnsi"/>
          <w:lang w:eastAsia="en-US"/>
        </w:rPr>
        <w:t>ът</w:t>
      </w:r>
      <w:r w:rsidR="00DD6759" w:rsidRPr="0032158E">
        <w:rPr>
          <w:rFonts w:eastAsiaTheme="minorHAnsi"/>
          <w:lang w:eastAsia="en-US"/>
        </w:rPr>
        <w:t xml:space="preserve"> на газопреносна мрежа</w:t>
      </w:r>
      <w:r w:rsidR="00DD6759">
        <w:rPr>
          <w:rFonts w:eastAsiaTheme="minorHAnsi"/>
          <w:lang w:eastAsia="en-US"/>
        </w:rPr>
        <w:t xml:space="preserve"> - </w:t>
      </w:r>
      <w:r w:rsidR="00DD6759" w:rsidRPr="000A76E3">
        <w:t>„</w:t>
      </w:r>
      <w:r w:rsidR="00DD6759">
        <w:t>Булгартрансгаз</w:t>
      </w:r>
      <w:r w:rsidR="00DD6759" w:rsidRPr="000A76E3">
        <w:t xml:space="preserve">“ </w:t>
      </w:r>
      <w:r w:rsidR="00DD6759">
        <w:t>Е</w:t>
      </w:r>
      <w:r w:rsidR="00DD6759" w:rsidRPr="000A76E3">
        <w:t>АД</w:t>
      </w:r>
      <w:r w:rsidR="00DD6759">
        <w:t xml:space="preserve">, е определил </w:t>
      </w:r>
      <w:r w:rsidR="003309E0">
        <w:t>платформата за търговия на „Газов Хъб Балкан“</w:t>
      </w:r>
      <w:r w:rsidR="003309E0" w:rsidRPr="001318C3">
        <w:t xml:space="preserve"> ЕАД</w:t>
      </w:r>
      <w:r w:rsidR="003309E0">
        <w:t xml:space="preserve"> за съответстваща на изискванията и критериите на регламента</w:t>
      </w:r>
      <w:r>
        <w:t>, с решение на Управителния съвет по Протокол УС № 391 от 14.10.2019 г., т. 6. Платформата за търговия е определена от оператора въз основа на предложение от „Газов Хъб Балкан“</w:t>
      </w:r>
      <w:r w:rsidRPr="001318C3">
        <w:t xml:space="preserve"> ЕАД</w:t>
      </w:r>
      <w:r>
        <w:t xml:space="preserve"> (вх. № </w:t>
      </w:r>
      <w:r w:rsidR="00102EB7">
        <w:t xml:space="preserve">БТГ-24-00-2552 от 26.09.2019 г. на </w:t>
      </w:r>
      <w:r w:rsidR="00102EB7" w:rsidRPr="000A76E3">
        <w:t>„</w:t>
      </w:r>
      <w:r w:rsidR="00102EB7">
        <w:t>Булгартрансгаз</w:t>
      </w:r>
      <w:r w:rsidR="00102EB7" w:rsidRPr="000A76E3">
        <w:t xml:space="preserve">“ </w:t>
      </w:r>
      <w:r w:rsidR="00102EB7">
        <w:t>Е</w:t>
      </w:r>
      <w:r w:rsidR="00102EB7" w:rsidRPr="000A76E3">
        <w:t>АД</w:t>
      </w:r>
      <w:r w:rsidR="00102EB7">
        <w:t xml:space="preserve">), съдържащо техническата спецификация, въз основа на която е разработена платформата с оглед отразяване изискванията на </w:t>
      </w:r>
      <w:r w:rsidR="00102EB7" w:rsidRPr="007A262B">
        <w:t>Регламент (ЕС) № 312/2014</w:t>
      </w:r>
      <w:r w:rsidR="00102EB7">
        <w:t xml:space="preserve">, както и за обезпечаване изпълнението на Правилата за балансиране на пазара на природен газ и Методиката за определяне на дневна такса за дисбаланс и такса за неутралност. </w:t>
      </w:r>
    </w:p>
    <w:p w:rsidR="00795F73" w:rsidRPr="00F01365" w:rsidRDefault="00610536" w:rsidP="00E97157">
      <w:pPr>
        <w:pStyle w:val="BodyText"/>
        <w:spacing w:after="0"/>
        <w:ind w:right="-1" w:firstLine="709"/>
        <w:jc w:val="both"/>
        <w:rPr>
          <w:color w:val="000000"/>
        </w:rPr>
      </w:pPr>
      <w:r w:rsidRPr="009642A5">
        <w:t>„Газов Хъб Балкан“ ЕАД</w:t>
      </w:r>
      <w:r w:rsidR="00795F73" w:rsidRPr="009642A5">
        <w:t xml:space="preserve"> е еднолично акционерно дружество</w:t>
      </w:r>
      <w:r w:rsidR="00795F73" w:rsidRPr="00795F73">
        <w:t xml:space="preserve">, с ЕИК </w:t>
      </w:r>
      <w:r w:rsidR="00795F73" w:rsidRPr="00795F73">
        <w:rPr>
          <w:color w:val="000000"/>
        </w:rPr>
        <w:t>205478458</w:t>
      </w:r>
      <w:r w:rsidR="00795F73" w:rsidRPr="00795F73">
        <w:t>, със седалище</w:t>
      </w:r>
      <w:r w:rsidR="00795F73" w:rsidRPr="00F01365">
        <w:t xml:space="preserve"> и адрес на управление:</w:t>
      </w:r>
      <w:r w:rsidR="00795F73">
        <w:t xml:space="preserve"> гр. София, район р-н Люлин, ж.к. Люлин 2, бул. „Панчо Владигеров“ № 66. Дружеството </w:t>
      </w:r>
      <w:r w:rsidR="00795F73" w:rsidRPr="00F01365">
        <w:t>има следния предмет на дейност:</w:t>
      </w:r>
      <w:r w:rsidR="00795F73">
        <w:t xml:space="preserve"> и</w:t>
      </w:r>
      <w:r w:rsidR="00795F73" w:rsidRPr="00795F73">
        <w:t>зграждане и опериране на електронна платформа, на която са създадени условия за сключване на двустранни сделки и борсов пазар с физически и нефизически продукти - природен газ, енергийни продукти, енергийни носители, енергийни, зелени и бели сертификати, въглеродни емисии и други, свързани с енергопотреблението</w:t>
      </w:r>
      <w:r w:rsidR="00795F73">
        <w:t xml:space="preserve"> </w:t>
      </w:r>
      <w:r w:rsidR="00795F73" w:rsidRPr="00795F73">
        <w:t>продукти</w:t>
      </w:r>
      <w:r w:rsidR="00795F73">
        <w:t xml:space="preserve">, </w:t>
      </w:r>
      <w:r w:rsidR="00795F73" w:rsidRPr="00795F73">
        <w:t>както и всякаква незабранена от закона дейност, при спазване на всички приложими разрешителни и лицензионни режими.</w:t>
      </w:r>
    </w:p>
    <w:p w:rsidR="00795F73" w:rsidRDefault="00795F73" w:rsidP="00E97157">
      <w:pPr>
        <w:ind w:firstLine="709"/>
        <w:jc w:val="both"/>
        <w:rPr>
          <w:highlight w:val="yellow"/>
        </w:rPr>
      </w:pPr>
      <w:r w:rsidRPr="00F01365">
        <w:t xml:space="preserve">Размерът на капитала на </w:t>
      </w:r>
      <w:r w:rsidRPr="00795F73">
        <w:t xml:space="preserve">дружеството е </w:t>
      </w:r>
      <w:r w:rsidRPr="00795F73">
        <w:rPr>
          <w:color w:val="000000"/>
        </w:rPr>
        <w:t xml:space="preserve">500 000 </w:t>
      </w:r>
      <w:r w:rsidRPr="00795F73">
        <w:t>(пет</w:t>
      </w:r>
      <w:r>
        <w:t xml:space="preserve">стотин </w:t>
      </w:r>
      <w:r w:rsidRPr="00795F73">
        <w:t>хиляди) лева и е изцяло внесен. Едноличен собственик на капитала е</w:t>
      </w:r>
      <w:r>
        <w:t xml:space="preserve"> </w:t>
      </w:r>
      <w:r w:rsidRPr="00795F73">
        <w:t>„Булгартрансгаз“ ЕАД</w:t>
      </w:r>
      <w:r w:rsidRPr="00F01365">
        <w:t xml:space="preserve"> Дружеството се управлява и представлява от </w:t>
      </w:r>
      <w:r w:rsidRPr="00795F73">
        <w:t>Кирил Димчов Равначки</w:t>
      </w:r>
      <w:r w:rsidRPr="00F01365">
        <w:t xml:space="preserve">. </w:t>
      </w:r>
    </w:p>
    <w:p w:rsidR="00F22DBA" w:rsidRDefault="00DE6BC4" w:rsidP="00E97157">
      <w:pPr>
        <w:pStyle w:val="BodyText"/>
        <w:spacing w:after="0"/>
        <w:ind w:right="-1" w:firstLine="709"/>
        <w:jc w:val="both"/>
        <w:rPr>
          <w:rFonts w:eastAsiaTheme="minorHAnsi"/>
          <w:lang w:eastAsia="en-US"/>
        </w:rPr>
      </w:pPr>
      <w:r>
        <w:t>За „Газов Хъб Балкан“</w:t>
      </w:r>
      <w:r w:rsidRPr="001318C3">
        <w:t xml:space="preserve"> ЕАД</w:t>
      </w:r>
      <w:r>
        <w:t xml:space="preserve"> е разработена от </w:t>
      </w:r>
      <w:r w:rsidRPr="00A8653B">
        <w:rPr>
          <w:bCs/>
        </w:rPr>
        <w:t>Централноевропейски</w:t>
      </w:r>
      <w:r>
        <w:rPr>
          <w:bCs/>
        </w:rPr>
        <w:t xml:space="preserve">я </w:t>
      </w:r>
      <w:r w:rsidRPr="00A8653B">
        <w:rPr>
          <w:bCs/>
        </w:rPr>
        <w:t>газов хъб AG</w:t>
      </w:r>
      <w:r>
        <w:rPr>
          <w:bCs/>
        </w:rPr>
        <w:t xml:space="preserve"> т</w:t>
      </w:r>
      <w:r w:rsidR="00A8653B">
        <w:t xml:space="preserve">ехническата спецификация на </w:t>
      </w:r>
      <w:r>
        <w:t xml:space="preserve">многостранна </w:t>
      </w:r>
      <w:r w:rsidR="00A8653B">
        <w:t>платформа за търговия</w:t>
      </w:r>
      <w:r>
        <w:t xml:space="preserve">, която спецификация </w:t>
      </w:r>
      <w:r w:rsidR="00A8653B">
        <w:rPr>
          <w:bCs/>
        </w:rPr>
        <w:t>съдържа информация за техническото й организиране</w:t>
      </w:r>
      <w:r w:rsidR="00F22DBA">
        <w:rPr>
          <w:bCs/>
        </w:rPr>
        <w:t xml:space="preserve"> и график за внедряване на съответните </w:t>
      </w:r>
      <w:r w:rsidR="00F22DBA" w:rsidRPr="008F07F3">
        <w:rPr>
          <w:bCs/>
        </w:rPr>
        <w:t>пакети</w:t>
      </w:r>
      <w:r w:rsidR="00F22DBA">
        <w:rPr>
          <w:bCs/>
        </w:rPr>
        <w:t xml:space="preserve"> на платформата</w:t>
      </w:r>
      <w:r w:rsidR="00A8653B">
        <w:rPr>
          <w:bCs/>
        </w:rPr>
        <w:t>, а именно:</w:t>
      </w:r>
      <w:r w:rsidR="00102EB7" w:rsidRPr="00A8653B">
        <w:rPr>
          <w:rFonts w:eastAsiaTheme="minorHAnsi"/>
          <w:lang w:eastAsia="en-US"/>
        </w:rPr>
        <w:t xml:space="preserve"> </w:t>
      </w:r>
    </w:p>
    <w:p w:rsidR="00072C7E" w:rsidRDefault="00F22DBA" w:rsidP="00E97157">
      <w:pPr>
        <w:pStyle w:val="BodyText"/>
        <w:spacing w:after="0"/>
        <w:ind w:right="-1" w:firstLine="709"/>
        <w:jc w:val="both"/>
      </w:pPr>
      <w:r>
        <w:rPr>
          <w:bCs/>
        </w:rPr>
        <w:t xml:space="preserve">Предвидено е </w:t>
      </w:r>
      <w:r w:rsidR="00B74AAC" w:rsidRPr="00B74AAC">
        <w:rPr>
          <w:bCs/>
        </w:rPr>
        <w:t xml:space="preserve">поетапно внедряване на </w:t>
      </w:r>
      <w:r>
        <w:rPr>
          <w:bCs/>
        </w:rPr>
        <w:t>п</w:t>
      </w:r>
      <w:r w:rsidR="004B175F">
        <w:rPr>
          <w:bCs/>
        </w:rPr>
        <w:t>латформата</w:t>
      </w:r>
      <w:r>
        <w:rPr>
          <w:bCs/>
        </w:rPr>
        <w:t xml:space="preserve"> за търговия</w:t>
      </w:r>
      <w:r w:rsidR="00B74AAC">
        <w:rPr>
          <w:bCs/>
        </w:rPr>
        <w:t xml:space="preserve">, </w:t>
      </w:r>
      <w:r>
        <w:rPr>
          <w:bCs/>
        </w:rPr>
        <w:t>на к</w:t>
      </w:r>
      <w:r w:rsidR="00B74AAC">
        <w:rPr>
          <w:bCs/>
        </w:rPr>
        <w:t xml:space="preserve">оято ще се извършва търговия </w:t>
      </w:r>
      <w:r w:rsidR="00B74AAC" w:rsidRPr="00B74AAC">
        <w:t>с краткосрочни стандартизирани продукти между пазарните участници</w:t>
      </w:r>
      <w:r w:rsidR="00BF6386">
        <w:t>, както</w:t>
      </w:r>
      <w:r w:rsidR="00B74AAC" w:rsidRPr="00B74AAC">
        <w:t xml:space="preserve"> и балансиране</w:t>
      </w:r>
      <w:r w:rsidR="00B74AAC">
        <w:t xml:space="preserve"> от</w:t>
      </w:r>
      <w:r w:rsidR="00BF6386">
        <w:t xml:space="preserve"> страна на</w:t>
      </w:r>
      <w:r w:rsidR="00B74AAC">
        <w:t xml:space="preserve"> „Булгартрансгаз“ ЕАД. </w:t>
      </w:r>
      <w:r>
        <w:t>П</w:t>
      </w:r>
      <w:r w:rsidR="00B74AAC" w:rsidRPr="00B74AAC">
        <w:t xml:space="preserve">ървото внедряване включва всички необходими функционалности, които </w:t>
      </w:r>
      <w:r>
        <w:t>ще</w:t>
      </w:r>
      <w:r w:rsidR="00B74AAC" w:rsidRPr="00B74AAC">
        <w:t xml:space="preserve"> позволят търговия между пазарните участници и </w:t>
      </w:r>
      <w:r>
        <w:t xml:space="preserve">издаване на </w:t>
      </w:r>
      <w:r w:rsidR="00B74AAC" w:rsidRPr="00B74AAC">
        <w:t xml:space="preserve">оферти за балансиране </w:t>
      </w:r>
      <w:r w:rsidR="005D3B1F">
        <w:t>от</w:t>
      </w:r>
      <w:r w:rsidR="00B74AAC" w:rsidRPr="00B74AAC">
        <w:t xml:space="preserve"> </w:t>
      </w:r>
      <w:r w:rsidR="005D3B1F">
        <w:t>„Булгартрансгаз“ ЕАД за нуждите на балансирането</w:t>
      </w:r>
      <w:r w:rsidR="00B74AAC" w:rsidRPr="00B74AAC">
        <w:t>.</w:t>
      </w:r>
    </w:p>
    <w:p w:rsidR="00C8169A" w:rsidRDefault="00DE6BC4" w:rsidP="00E97157">
      <w:pPr>
        <w:pStyle w:val="BodyText"/>
        <w:spacing w:after="0"/>
        <w:ind w:right="-1" w:firstLine="709"/>
        <w:jc w:val="both"/>
      </w:pPr>
      <w:r>
        <w:lastRenderedPageBreak/>
        <w:t>Многостранната п</w:t>
      </w:r>
      <w:r w:rsidR="00184505" w:rsidRPr="00184505">
        <w:t>латформа</w:t>
      </w:r>
      <w:r>
        <w:t xml:space="preserve"> </w:t>
      </w:r>
      <w:r w:rsidR="00184505" w:rsidRPr="00184505">
        <w:t xml:space="preserve">е онлайн базирана </w:t>
      </w:r>
      <w:r w:rsidR="00184505">
        <w:t>и с</w:t>
      </w:r>
      <w:r w:rsidR="00D740C8" w:rsidRPr="00D740C8">
        <w:t>ъдържа</w:t>
      </w:r>
      <w:r w:rsidR="001C26D6">
        <w:t xml:space="preserve"> следните </w:t>
      </w:r>
      <w:r>
        <w:t xml:space="preserve">основни </w:t>
      </w:r>
      <w:r w:rsidR="00D740C8">
        <w:t>раздел</w:t>
      </w:r>
      <w:r w:rsidR="00625FEA">
        <w:t>и</w:t>
      </w:r>
      <w:r>
        <w:t xml:space="preserve"> с индивидуални функционалности</w:t>
      </w:r>
      <w:r w:rsidR="007564FE">
        <w:t>: п</w:t>
      </w:r>
      <w:r w:rsidR="00B74AAC" w:rsidRPr="00B74AAC">
        <w:t>латформа за търговия</w:t>
      </w:r>
      <w:r w:rsidR="00C40532">
        <w:t>,</w:t>
      </w:r>
      <w:r w:rsidR="007564FE">
        <w:t xml:space="preserve"> у</w:t>
      </w:r>
      <w:r w:rsidR="00B74AAC" w:rsidRPr="00B74AAC">
        <w:t>правление на риска</w:t>
      </w:r>
      <w:r w:rsidR="00C40532">
        <w:t>,</w:t>
      </w:r>
      <w:r w:rsidR="007564FE">
        <w:t xml:space="preserve"> п</w:t>
      </w:r>
      <w:r w:rsidR="00B74AAC" w:rsidRPr="00B74AAC">
        <w:t>азарни данни</w:t>
      </w:r>
      <w:r w:rsidR="00C40532">
        <w:t>,</w:t>
      </w:r>
      <w:r w:rsidR="007564FE">
        <w:t xml:space="preserve"> п</w:t>
      </w:r>
      <w:r w:rsidR="00B74AAC" w:rsidRPr="00B74AAC">
        <w:t>реглед на сделката</w:t>
      </w:r>
      <w:r w:rsidR="00C40532">
        <w:t>,</w:t>
      </w:r>
      <w:r w:rsidR="007564FE">
        <w:t xml:space="preserve"> </w:t>
      </w:r>
      <w:r w:rsidR="00625FEA">
        <w:t xml:space="preserve">както и </w:t>
      </w:r>
      <w:r w:rsidR="007564FE">
        <w:t>а</w:t>
      </w:r>
      <w:r w:rsidR="00B74AAC" w:rsidRPr="00B74AAC">
        <w:t xml:space="preserve">дминистриране от </w:t>
      </w:r>
      <w:r w:rsidR="00625FEA">
        <w:t>„Газов Хъб Балкан“</w:t>
      </w:r>
      <w:r w:rsidR="00625FEA" w:rsidRPr="001318C3">
        <w:t xml:space="preserve"> ЕАД</w:t>
      </w:r>
      <w:r w:rsidR="00C40532">
        <w:t>.</w:t>
      </w:r>
    </w:p>
    <w:p w:rsidR="00D76D83" w:rsidRDefault="00D76D83" w:rsidP="00E97157">
      <w:pPr>
        <w:pStyle w:val="BodyText"/>
        <w:spacing w:after="0"/>
        <w:ind w:right="-1" w:firstLine="709"/>
        <w:jc w:val="both"/>
      </w:pPr>
      <w:r>
        <w:t>На платформата за търговия ще се осъществява д</w:t>
      </w:r>
      <w:r w:rsidRPr="00B74AAC">
        <w:t xml:space="preserve">вустранна търговия между </w:t>
      </w:r>
      <w:r>
        <w:t>пазарните участници</w:t>
      </w:r>
      <w:r w:rsidRPr="00B74AAC">
        <w:t xml:space="preserve">, включително </w:t>
      </w:r>
      <w:r>
        <w:t xml:space="preserve">„Булгартрансгаз“ ЕАД, само на краткосрочни стандартизирани продукти - </w:t>
      </w:r>
      <w:r w:rsidRPr="00CF113D">
        <w:t>в</w:t>
      </w:r>
      <w:r w:rsidRPr="00386246">
        <w:t xml:space="preserve"> рамките на следващия час</w:t>
      </w:r>
      <w:r>
        <w:t>;</w:t>
      </w:r>
      <w:r w:rsidRPr="00386246">
        <w:t xml:space="preserve"> в рамките на деня</w:t>
      </w:r>
      <w:r>
        <w:t>;</w:t>
      </w:r>
      <w:r w:rsidRPr="00386246">
        <w:t xml:space="preserve"> продукт за</w:t>
      </w:r>
      <w:r>
        <w:t xml:space="preserve"> ден напред/уикенд/отделен ден/</w:t>
      </w:r>
      <w:r w:rsidRPr="00386246">
        <w:t>празнични дни и времеви продукти.</w:t>
      </w:r>
      <w:r>
        <w:t xml:space="preserve"> Тези </w:t>
      </w:r>
      <w:r w:rsidRPr="00B74AAC">
        <w:t xml:space="preserve"> продукти </w:t>
      </w:r>
      <w:r>
        <w:t xml:space="preserve">ще </w:t>
      </w:r>
      <w:r w:rsidRPr="00B74AAC">
        <w:t xml:space="preserve">са налични за </w:t>
      </w:r>
      <w:r>
        <w:t xml:space="preserve">следните </w:t>
      </w:r>
      <w:r w:rsidRPr="00B74AAC">
        <w:t>зони на доставка</w:t>
      </w:r>
      <w:r>
        <w:t xml:space="preserve"> и </w:t>
      </w:r>
      <w:r w:rsidRPr="00B74AAC">
        <w:t>локални точки:</w:t>
      </w:r>
      <w:r>
        <w:t xml:space="preserve"> в</w:t>
      </w:r>
      <w:r w:rsidRPr="00E7512B">
        <w:t>иртуални търговски точки (балансови зони)</w:t>
      </w:r>
      <w:r>
        <w:t xml:space="preserve"> и локални точки </w:t>
      </w:r>
      <w:r w:rsidR="003A0A39">
        <w:t>-</w:t>
      </w:r>
      <w:r w:rsidR="00ED264D">
        <w:t xml:space="preserve"> </w:t>
      </w:r>
      <w:r w:rsidR="00ED264D" w:rsidRPr="00B74AAC">
        <w:t>Негру вода 1/Кардам</w:t>
      </w:r>
      <w:r w:rsidR="00ED264D">
        <w:t xml:space="preserve">; </w:t>
      </w:r>
      <w:r w:rsidR="00ED264D" w:rsidRPr="00B74AAC">
        <w:t>Негру вода 2,3/Кардам</w:t>
      </w:r>
      <w:r w:rsidR="00ED264D">
        <w:t xml:space="preserve">; </w:t>
      </w:r>
      <w:r w:rsidR="00ED264D" w:rsidRPr="00B74AAC">
        <w:t>Кулата/Сидирокастро</w:t>
      </w:r>
      <w:r w:rsidR="00ED264D">
        <w:t xml:space="preserve">; </w:t>
      </w:r>
      <w:r w:rsidR="00ED264D" w:rsidRPr="00B74AAC">
        <w:t>Русе/Гюргево</w:t>
      </w:r>
      <w:r w:rsidR="00ED264D">
        <w:t xml:space="preserve">; </w:t>
      </w:r>
      <w:r w:rsidR="00ED264D" w:rsidRPr="00B74AAC">
        <w:t>ГИС Чирен</w:t>
      </w:r>
      <w:r w:rsidR="00ED264D">
        <w:t xml:space="preserve">; </w:t>
      </w:r>
      <w:r w:rsidR="00ED264D" w:rsidRPr="00B74AAC">
        <w:t>ГИС Галата</w:t>
      </w:r>
      <w:r w:rsidR="00ED264D">
        <w:t xml:space="preserve">; ГИС Долни Дъбник </w:t>
      </w:r>
      <w:r>
        <w:rPr>
          <w:lang w:val="en-US"/>
        </w:rPr>
        <w:t>(</w:t>
      </w:r>
      <w:r w:rsidRPr="00B74AAC">
        <w:t xml:space="preserve">налични единствено за целите на балансирането на </w:t>
      </w:r>
      <w:r>
        <w:t>„Булгартрансгаз“ ЕАД</w:t>
      </w:r>
      <w:r>
        <w:rPr>
          <w:lang w:val="en-US"/>
        </w:rPr>
        <w:t>)</w:t>
      </w:r>
      <w:r w:rsidRPr="00B74AAC">
        <w:t>.</w:t>
      </w:r>
      <w:r>
        <w:t xml:space="preserve"> Търгуването е а</w:t>
      </w:r>
      <w:r w:rsidRPr="00B74AAC">
        <w:t xml:space="preserve">нонимно </w:t>
      </w:r>
      <w:r>
        <w:t>и непрекъснато, без почивни дни и часове.</w:t>
      </w:r>
    </w:p>
    <w:p w:rsidR="00E51893" w:rsidRDefault="00E51893" w:rsidP="00E97157">
      <w:pPr>
        <w:pStyle w:val="BodyText"/>
        <w:spacing w:after="0"/>
        <w:ind w:right="-1" w:firstLine="709"/>
        <w:jc w:val="both"/>
        <w:rPr>
          <w:lang w:val="en-US"/>
        </w:rPr>
      </w:pPr>
      <w:r>
        <w:t xml:space="preserve">Всички търгуеми продукти на платформата за търговия са с: режим на непрекъсната търговия; минимален размер на сделката </w:t>
      </w:r>
      <w:r>
        <w:softHyphen/>
      </w:r>
      <w:r>
        <w:softHyphen/>
      </w:r>
      <w:r>
        <w:rPr>
          <w:lang w:val="en-US"/>
        </w:rPr>
        <w:softHyphen/>
      </w:r>
      <w:r>
        <w:rPr>
          <w:lang w:val="en-US"/>
        </w:rPr>
        <w:softHyphen/>
      </w:r>
      <w:r w:rsidR="003A0A39">
        <w:t>–</w:t>
      </w:r>
      <w:r>
        <w:t xml:space="preserve"> 1 </w:t>
      </w:r>
      <w:r>
        <w:rPr>
          <w:lang w:val="en-US"/>
        </w:rPr>
        <w:t>MWh</w:t>
      </w:r>
      <w:r>
        <w:t>/</w:t>
      </w:r>
      <w:r>
        <w:rPr>
          <w:lang w:val="en-US"/>
        </w:rPr>
        <w:t>h</w:t>
      </w:r>
      <w:r>
        <w:t xml:space="preserve">; точки на доставка - </w:t>
      </w:r>
      <w:r w:rsidRPr="00E51893">
        <w:rPr>
          <w:rFonts w:eastAsiaTheme="minorHAnsi"/>
          <w:lang w:eastAsia="en-US"/>
        </w:rPr>
        <w:t>виртуалната търговска точка (ВТТ)</w:t>
      </w:r>
      <w:r>
        <w:rPr>
          <w:rFonts w:eastAsiaTheme="minorHAnsi"/>
          <w:lang w:eastAsia="en-US"/>
        </w:rPr>
        <w:t xml:space="preserve"> национална газопреносна мрежа, ВТТ газопреносна мрежа за транзитен пренос и всяка локална точка (по инициатива на </w:t>
      </w:r>
      <w:r>
        <w:t>„Булгартрансгаз“ ЕАД).</w:t>
      </w:r>
      <w:r>
        <w:rPr>
          <w:rFonts w:eastAsiaTheme="minorHAnsi"/>
          <w:lang w:eastAsia="en-US"/>
        </w:rPr>
        <w:t xml:space="preserve"> </w:t>
      </w:r>
      <w:r>
        <w:t xml:space="preserve"> </w:t>
      </w:r>
    </w:p>
    <w:p w:rsidR="002178CC" w:rsidRDefault="002178CC" w:rsidP="00E97157">
      <w:pPr>
        <w:pStyle w:val="BodyText"/>
        <w:spacing w:after="0"/>
        <w:ind w:right="-1" w:firstLine="709"/>
        <w:jc w:val="both"/>
      </w:pPr>
      <w:r>
        <w:t>Продуктът „</w:t>
      </w:r>
      <w:r w:rsidRPr="00CF113D">
        <w:t>в</w:t>
      </w:r>
      <w:r w:rsidRPr="00386246">
        <w:t xml:space="preserve"> рамките на следващия час</w:t>
      </w:r>
      <w:r>
        <w:t xml:space="preserve">“ позволява доставка на природен газ в рамките на един и същ час. </w:t>
      </w:r>
      <w:r w:rsidR="00E51893">
        <w:t xml:space="preserve">Времето на изпълнение на този продукт е три часа от следващия час след сделката, а времето на доставка – един час. </w:t>
      </w:r>
    </w:p>
    <w:p w:rsidR="00E51893" w:rsidRDefault="00E51893" w:rsidP="00E97157">
      <w:pPr>
        <w:pStyle w:val="BodyText"/>
        <w:spacing w:after="0"/>
        <w:ind w:right="-1" w:firstLine="709"/>
        <w:jc w:val="both"/>
      </w:pPr>
      <w:r>
        <w:t>Продуктът „</w:t>
      </w:r>
      <w:r w:rsidRPr="00386246">
        <w:t>в рамките на деня</w:t>
      </w:r>
      <w:r>
        <w:t>“ е със срок на доставка до края на текущия газов ден.</w:t>
      </w:r>
    </w:p>
    <w:p w:rsidR="00E51893" w:rsidRDefault="00E51893" w:rsidP="00E97157">
      <w:pPr>
        <w:pStyle w:val="BodyText"/>
        <w:spacing w:after="0"/>
        <w:ind w:right="-1" w:firstLine="709"/>
        <w:jc w:val="both"/>
      </w:pPr>
      <w:r>
        <w:t>Продуктът „</w:t>
      </w:r>
      <w:r w:rsidR="003A0A39" w:rsidRPr="00386246">
        <w:t>за</w:t>
      </w:r>
      <w:r w:rsidR="003A0A39">
        <w:t xml:space="preserve"> ден напред/уикенд/отделен ден/</w:t>
      </w:r>
      <w:r w:rsidR="003A0A39" w:rsidRPr="00386246">
        <w:t>празнични дни</w:t>
      </w:r>
      <w:r w:rsidR="003A0A39">
        <w:t xml:space="preserve">“ е с различен срок на доставка, като за ден напред е 24 часа от края на следващия работен ден, а за </w:t>
      </w:r>
      <w:r w:rsidR="003A0A39" w:rsidRPr="003A0A39">
        <w:t>уикенд/отделен ден/празнични дни</w:t>
      </w:r>
      <w:r w:rsidR="003A0A39">
        <w:t xml:space="preserve"> – според търговския календар, обикновено в петъчни дни.</w:t>
      </w:r>
    </w:p>
    <w:p w:rsidR="003A0A39" w:rsidRDefault="003A0A39" w:rsidP="00E97157">
      <w:pPr>
        <w:pStyle w:val="BodyText"/>
        <w:spacing w:after="0"/>
        <w:ind w:right="-1" w:firstLine="709"/>
        <w:jc w:val="both"/>
      </w:pPr>
      <w:r>
        <w:t>„Времевите продукти“ са спот продукти, които позволяват индивидуално определяне на срока на доставка в рамките на газовия ден и се използват само от оператора на преносна система за целите на балансирането. Срокът на доставка на тези продукти е в рамките на текущия газов ден.</w:t>
      </w:r>
    </w:p>
    <w:p w:rsidR="00B872DD" w:rsidRDefault="00C844E2" w:rsidP="00E97157">
      <w:pPr>
        <w:pStyle w:val="BodyText"/>
        <w:spacing w:after="0"/>
        <w:ind w:right="-1" w:firstLine="709"/>
        <w:jc w:val="both"/>
      </w:pPr>
      <w:r>
        <w:t xml:space="preserve">Платформата за търговия поддържа следните видове оферти: ограничени – твърди, задържани и „айсберг“; според срока им – валидни: до анулиране, валидна за деня, до определена дата. Начините за офериране са иницииране и потвърждаване. Инициирането означава откриване на първоначална оферта в регистъра на офертите чрез задаване на специфични параметри. Потвърждаването означава търгуване с определена оферта, която е видима на екрана. </w:t>
      </w:r>
    </w:p>
    <w:p w:rsidR="00141D95" w:rsidRDefault="00B872DD" w:rsidP="00E97157">
      <w:pPr>
        <w:pStyle w:val="BodyText"/>
        <w:spacing w:after="0"/>
        <w:ind w:right="-1" w:firstLine="709"/>
        <w:jc w:val="both"/>
      </w:pPr>
      <w:r>
        <w:t>Многостранната п</w:t>
      </w:r>
      <w:r w:rsidRPr="00184505">
        <w:t>латформа</w:t>
      </w:r>
      <w:r>
        <w:t xml:space="preserve"> позволява изтриване, деактивиране и анулиране на оферти от страна на участниците, като „Газов Хъб Балкан“</w:t>
      </w:r>
      <w:r w:rsidRPr="001318C3">
        <w:t xml:space="preserve"> ЕАД</w:t>
      </w:r>
      <w:r>
        <w:t xml:space="preserve"> проверява дали последното се е осъществило според правилата</w:t>
      </w:r>
      <w:r w:rsidRPr="00B872DD">
        <w:t xml:space="preserve"> </w:t>
      </w:r>
      <w:r>
        <w:t>за анулиране.</w:t>
      </w:r>
      <w:r w:rsidR="007E5EDD">
        <w:t xml:space="preserve"> С</w:t>
      </w:r>
      <w:r w:rsidR="007E5EDD" w:rsidRPr="007E5EDD">
        <w:t xml:space="preserve">лед потвърждение на всяка сделка и изтичане на срока за анулиране, </w:t>
      </w:r>
      <w:r w:rsidR="007E5EDD">
        <w:t>платформата изплаща д</w:t>
      </w:r>
      <w:r w:rsidR="007E5EDD" w:rsidRPr="007E5EDD">
        <w:t xml:space="preserve">о </w:t>
      </w:r>
      <w:r w:rsidR="007E5EDD">
        <w:t xml:space="preserve">„Булгартрансгаз“ ЕАД </w:t>
      </w:r>
      <w:r w:rsidR="007E5EDD" w:rsidRPr="007E5EDD">
        <w:t>автоматични уведомления за сделката</w:t>
      </w:r>
      <w:r w:rsidR="007E5EDD">
        <w:t xml:space="preserve"> </w:t>
      </w:r>
      <w:r w:rsidR="007E5EDD" w:rsidRPr="007E5EDD">
        <w:t>с информация за контрагентите</w:t>
      </w:r>
      <w:r w:rsidR="003B656B">
        <w:t xml:space="preserve">, които отговарят на изискванията на </w:t>
      </w:r>
      <w:r w:rsidR="003B656B" w:rsidRPr="007A262B">
        <w:t>Регламент (ЕС) № 312/2014</w:t>
      </w:r>
      <w:r w:rsidR="007E5EDD" w:rsidRPr="007E5EDD">
        <w:t xml:space="preserve">. </w:t>
      </w:r>
    </w:p>
    <w:p w:rsidR="00EE1A5B" w:rsidRDefault="00141D95" w:rsidP="00E97157">
      <w:pPr>
        <w:pStyle w:val="BodyText"/>
        <w:spacing w:after="0"/>
        <w:ind w:right="-1" w:firstLine="709"/>
        <w:jc w:val="both"/>
      </w:pPr>
      <w:r w:rsidRPr="00141D95">
        <w:t>Финансовия</w:t>
      </w:r>
      <w:r>
        <w:t>т</w:t>
      </w:r>
      <w:r w:rsidRPr="00141D95">
        <w:t xml:space="preserve"> сетълмент не е част от платформата и трябва да се извършва между контрагентите, тъй като платформата не носи отговорност за финансовия паричен поток между пазарните участници.</w:t>
      </w:r>
      <w:r w:rsidR="00BA2045">
        <w:t xml:space="preserve"> Платформата поддържа управление на кредитния риск за участниците. Предлага различни видове докладване – информация за сделката; информация за цени; докладване по </w:t>
      </w:r>
      <w:hyperlink r:id="rId11" w:history="1">
        <w:r w:rsidR="00BA2045">
          <w:rPr>
            <w:rStyle w:val="Hyperlink"/>
            <w:color w:val="auto"/>
            <w:u w:val="none"/>
            <w:bdr w:val="none" w:sz="0" w:space="0" w:color="auto" w:frame="1"/>
            <w:shd w:val="clear" w:color="auto" w:fill="FFFFFF"/>
          </w:rPr>
          <w:t>Р</w:t>
        </w:r>
        <w:r w:rsidR="00BA2045" w:rsidRPr="00BA2045">
          <w:rPr>
            <w:rStyle w:val="Hyperlink"/>
            <w:color w:val="auto"/>
            <w:u w:val="none"/>
            <w:bdr w:val="none" w:sz="0" w:space="0" w:color="auto" w:frame="1"/>
            <w:shd w:val="clear" w:color="auto" w:fill="FFFFFF"/>
          </w:rPr>
          <w:t>егламент</w:t>
        </w:r>
        <w:r w:rsidR="00BA2045" w:rsidRPr="00BA2045">
          <w:rPr>
            <w:rStyle w:val="Hyperlink"/>
            <w:color w:val="auto"/>
            <w:u w:val="none"/>
          </w:rPr>
          <w:t xml:space="preserve"> № 1227/2011</w:t>
        </w:r>
      </w:hyperlink>
      <w:r w:rsidR="00BA2045">
        <w:t xml:space="preserve"> на Европейския парламент и на С</w:t>
      </w:r>
      <w:r w:rsidR="00BA2045" w:rsidRPr="00BA2045">
        <w:t>ъвета от 25 октомври 2011 г. относно интегритета и прозрачността на пазара за търговия на едро с енергия</w:t>
      </w:r>
      <w:r w:rsidR="00BA2045">
        <w:t xml:space="preserve"> (Регламент № </w:t>
      </w:r>
      <w:r w:rsidR="00BA2045" w:rsidRPr="00BA2045">
        <w:t>1227/2011</w:t>
      </w:r>
      <w:r w:rsidR="00BA2045">
        <w:t>). В рамките на докладването по този регламент платформата изпраща автоматични отчети до Агенцията за сътрудничество на регулаторите за енергия, които включват всички данни за оферти и търговски операции. В този смисъл „Газов Хъб Балкан“</w:t>
      </w:r>
      <w:r w:rsidR="00BA2045" w:rsidRPr="001318C3">
        <w:t xml:space="preserve"> ЕАД</w:t>
      </w:r>
      <w:r w:rsidR="00BA2045">
        <w:t xml:space="preserve"> ще действа като „регистриран механизъм за докладване по Регламент № </w:t>
      </w:r>
      <w:r w:rsidR="00BA2045" w:rsidRPr="00BA2045">
        <w:t>1227/2011</w:t>
      </w:r>
      <w:r w:rsidR="00EE1A5B">
        <w:t xml:space="preserve">. </w:t>
      </w:r>
    </w:p>
    <w:p w:rsidR="00EE1A5B" w:rsidRDefault="00EE1A5B" w:rsidP="00E97157">
      <w:pPr>
        <w:pStyle w:val="BodyText"/>
        <w:spacing w:after="0"/>
        <w:ind w:right="-1" w:firstLine="709"/>
        <w:jc w:val="both"/>
      </w:pPr>
      <w:r>
        <w:lastRenderedPageBreak/>
        <w:t xml:space="preserve">Платформата има функционалности за наблюдение състоянието на сделките, както и за аварийно спиране, в случай на планирани и непланирани ремонти на газопреносната система. </w:t>
      </w:r>
    </w:p>
    <w:p w:rsidR="00424817" w:rsidRDefault="00EE1A5B" w:rsidP="00E97157">
      <w:pPr>
        <w:ind w:firstLine="709"/>
        <w:jc w:val="both"/>
      </w:pPr>
      <w:r>
        <w:t xml:space="preserve">Пределните цени при дневен дисбаланс за съответния газов ден се изчисляват като комбинация от всички нематериални продукти на двете виртуални точки за търговия, като винаги </w:t>
      </w:r>
      <w:r w:rsidRPr="00EE1A5B">
        <w:t>се изчисляват две пределни цени</w:t>
      </w:r>
      <w:r>
        <w:t xml:space="preserve"> – при положителен и при отрицателен дисбаланс.</w:t>
      </w:r>
      <w:r w:rsidR="00424817">
        <w:t xml:space="preserve"> </w:t>
      </w:r>
      <w:r w:rsidR="00424817" w:rsidRPr="00B74AAC">
        <w:t>Дн</w:t>
      </w:r>
      <w:r w:rsidR="00424817">
        <w:t>евната спот-цена на сетълмента се</w:t>
      </w:r>
      <w:r w:rsidR="00424817" w:rsidRPr="00B74AAC">
        <w:t xml:space="preserve"> изчислява</w:t>
      </w:r>
      <w:r w:rsidR="00424817">
        <w:t>,</w:t>
      </w:r>
      <w:r w:rsidR="00424817" w:rsidRPr="00B74AAC">
        <w:t xml:space="preserve"> като комбинация от дв</w:t>
      </w:r>
      <w:r w:rsidR="00424817">
        <w:t xml:space="preserve">ете виртуални точки за търговия. </w:t>
      </w:r>
      <w:r w:rsidR="00424817" w:rsidRPr="00B74AAC">
        <w:t xml:space="preserve">Цената на сетълмента се изчислява върху съответните сделки, изпълнявани за продуктите </w:t>
      </w:r>
      <w:r w:rsidR="00424817">
        <w:t>ден напред и у</w:t>
      </w:r>
      <w:r w:rsidR="00424817" w:rsidRPr="00B74AAC">
        <w:t xml:space="preserve">икенд </w:t>
      </w:r>
      <w:r w:rsidR="00CF5936">
        <w:t xml:space="preserve">по време на търговския прозорец </w:t>
      </w:r>
      <w:r w:rsidR="00424817" w:rsidRPr="00B74AAC">
        <w:t>на двете ВТТ.</w:t>
      </w:r>
      <w:r w:rsidR="00424817">
        <w:t xml:space="preserve"> За изчисляване на дневните цени на сетълмент ще се прилага подход на изчисление при сключване на три или повече сделки</w:t>
      </w:r>
      <w:r w:rsidR="00CF5936">
        <w:t>. А</w:t>
      </w:r>
      <w:r w:rsidR="00424817">
        <w:t>ко по време на</w:t>
      </w:r>
      <w:r w:rsidR="00CF5936">
        <w:t xml:space="preserve"> търговския прозорец са сключени три или повече сделки за съответния продукт, „среднопретеглената цена“ на тези транзакции ще се определя като цената на сетълмента. Ако по време на търговския прозорец са сключени по-малко от три сделки, цената на сетълмента е равна на пределната цена (на база ден напред).   </w:t>
      </w:r>
      <w:r w:rsidR="00424817">
        <w:t xml:space="preserve">  </w:t>
      </w:r>
      <w:r w:rsidR="00424817" w:rsidRPr="00B74AAC">
        <w:t xml:space="preserve"> </w:t>
      </w:r>
    </w:p>
    <w:p w:rsidR="00424817" w:rsidRPr="00B74AAC" w:rsidRDefault="008F07F3" w:rsidP="00E97157">
      <w:pPr>
        <w:pStyle w:val="BodyText"/>
        <w:spacing w:after="0"/>
        <w:ind w:right="-1" w:firstLine="708"/>
        <w:jc w:val="both"/>
      </w:pPr>
      <w:r>
        <w:t>В</w:t>
      </w:r>
      <w:r w:rsidR="00424817">
        <w:t xml:space="preserve">ъвеждането на </w:t>
      </w:r>
      <w:r>
        <w:t>п</w:t>
      </w:r>
      <w:r w:rsidR="00424817">
        <w:t xml:space="preserve">латформата </w:t>
      </w:r>
      <w:r>
        <w:t xml:space="preserve">се предвижда да бъде </w:t>
      </w:r>
      <w:r w:rsidR="00424817" w:rsidRPr="00B74AAC">
        <w:t>поетапно</w:t>
      </w:r>
      <w:r w:rsidR="00424817">
        <w:t>,</w:t>
      </w:r>
      <w:r w:rsidR="00424817" w:rsidRPr="00B74AAC">
        <w:t xml:space="preserve"> чрез разработване и пускане в действие на </w:t>
      </w:r>
      <w:r w:rsidR="00424817">
        <w:t xml:space="preserve">следните </w:t>
      </w:r>
      <w:r w:rsidR="00424817" w:rsidRPr="00B74AAC">
        <w:t>пакети от услуги:</w:t>
      </w:r>
      <w:r>
        <w:t xml:space="preserve"> т</w:t>
      </w:r>
      <w:r w:rsidR="00424817" w:rsidRPr="00B74AAC">
        <w:t>ърговски пакет (първоначален пакет)</w:t>
      </w:r>
      <w:r w:rsidR="00424817">
        <w:t>;</w:t>
      </w:r>
      <w:r>
        <w:t xml:space="preserve"> в</w:t>
      </w:r>
      <w:r w:rsidR="00424817" w:rsidRPr="00B74AAC">
        <w:t>тор</w:t>
      </w:r>
      <w:r>
        <w:t>и пакет (включващ всичко, освен у</w:t>
      </w:r>
      <w:r w:rsidR="00424817" w:rsidRPr="00B74AAC">
        <w:t xml:space="preserve">правление на риска и </w:t>
      </w:r>
      <w:r>
        <w:t xml:space="preserve">докладване по Регламент № </w:t>
      </w:r>
      <w:r w:rsidRPr="00BA2045">
        <w:t>1227/2011</w:t>
      </w:r>
      <w:r w:rsidR="00424817" w:rsidRPr="00B74AAC">
        <w:t>)</w:t>
      </w:r>
      <w:r w:rsidR="00424817">
        <w:t>;</w:t>
      </w:r>
      <w:r>
        <w:t xml:space="preserve"> п</w:t>
      </w:r>
      <w:r w:rsidR="00424817" w:rsidRPr="00B74AAC">
        <w:t>акет за управление на риска</w:t>
      </w:r>
      <w:r w:rsidR="00424817">
        <w:t>;</w:t>
      </w:r>
      <w:r>
        <w:t xml:space="preserve"> пакет докладване по Регламент № </w:t>
      </w:r>
      <w:r w:rsidRPr="00BA2045">
        <w:t>1227/2011</w:t>
      </w:r>
      <w:r>
        <w:t>.</w:t>
      </w:r>
    </w:p>
    <w:p w:rsidR="002178CC" w:rsidRDefault="002178CC" w:rsidP="00E97157">
      <w:pPr>
        <w:pStyle w:val="BodyText"/>
        <w:spacing w:after="0"/>
        <w:ind w:right="-1" w:firstLine="709"/>
        <w:jc w:val="both"/>
        <w:rPr>
          <w:b/>
        </w:rPr>
      </w:pPr>
    </w:p>
    <w:p w:rsidR="00632CB0" w:rsidRDefault="00D76D83" w:rsidP="00E97157">
      <w:pPr>
        <w:pStyle w:val="BodyText"/>
        <w:spacing w:after="0"/>
        <w:ind w:right="-1" w:firstLine="709"/>
        <w:jc w:val="both"/>
        <w:rPr>
          <w:b/>
        </w:rPr>
      </w:pPr>
      <w:r w:rsidRPr="008F19A4">
        <w:rPr>
          <w:b/>
        </w:rPr>
        <w:t xml:space="preserve">Предвид </w:t>
      </w:r>
      <w:r w:rsidR="008F07F3">
        <w:rPr>
          <w:b/>
        </w:rPr>
        <w:t xml:space="preserve">всички посочени по-горе </w:t>
      </w:r>
      <w:r w:rsidRPr="008F19A4">
        <w:rPr>
          <w:b/>
        </w:rPr>
        <w:t>функционалност</w:t>
      </w:r>
      <w:r w:rsidR="008F07F3">
        <w:rPr>
          <w:b/>
        </w:rPr>
        <w:t>и</w:t>
      </w:r>
      <w:r w:rsidRPr="008F19A4">
        <w:rPr>
          <w:b/>
        </w:rPr>
        <w:t xml:space="preserve"> на платформата за търговия, същата отговаря на изискването на </w:t>
      </w:r>
      <w:r w:rsidR="008F07F3">
        <w:rPr>
          <w:b/>
        </w:rPr>
        <w:t xml:space="preserve">чл. 5 </w:t>
      </w:r>
      <w:r w:rsidR="008F07F3" w:rsidRPr="008F19A4">
        <w:rPr>
          <w:b/>
        </w:rPr>
        <w:t>от Регламент (ЕС) № 312/2014</w:t>
      </w:r>
      <w:r w:rsidR="008F07F3">
        <w:rPr>
          <w:b/>
        </w:rPr>
        <w:t xml:space="preserve"> относно съдържанието на уведомлението за сделка, </w:t>
      </w:r>
      <w:r w:rsidRPr="008F19A4">
        <w:rPr>
          <w:b/>
        </w:rPr>
        <w:t>чл.</w:t>
      </w:r>
      <w:r w:rsidR="008F19A4" w:rsidRPr="008F19A4">
        <w:rPr>
          <w:b/>
        </w:rPr>
        <w:t xml:space="preserve"> 7</w:t>
      </w:r>
      <w:r w:rsidR="008F19A4">
        <w:rPr>
          <w:b/>
        </w:rPr>
        <w:t xml:space="preserve"> </w:t>
      </w:r>
      <w:r w:rsidR="008F19A4" w:rsidRPr="008F19A4">
        <w:rPr>
          <w:b/>
        </w:rPr>
        <w:t xml:space="preserve">от </w:t>
      </w:r>
      <w:r w:rsidRPr="008F19A4">
        <w:rPr>
          <w:b/>
        </w:rPr>
        <w:t>Регламент (ЕС) № 312/2014</w:t>
      </w:r>
      <w:r w:rsidR="008F19A4">
        <w:rPr>
          <w:b/>
        </w:rPr>
        <w:t xml:space="preserve"> относно режима на непрекъснато търгуване на краткосрочни стандартизирани продукти, както и видовете такива продукти</w:t>
      </w:r>
      <w:r w:rsidR="00632CB0">
        <w:rPr>
          <w:b/>
        </w:rPr>
        <w:t xml:space="preserve"> и </w:t>
      </w:r>
      <w:r w:rsidR="008F07F3">
        <w:rPr>
          <w:b/>
        </w:rPr>
        <w:t xml:space="preserve">чл. 10 от </w:t>
      </w:r>
      <w:r w:rsidR="008F07F3" w:rsidRPr="008F19A4">
        <w:rPr>
          <w:b/>
        </w:rPr>
        <w:t>Регламент (ЕС) № 312/2014</w:t>
      </w:r>
      <w:r w:rsidR="008F07F3">
        <w:rPr>
          <w:b/>
        </w:rPr>
        <w:t xml:space="preserve"> относно критериите, на които следва да отговаря платформата за търговия</w:t>
      </w:r>
      <w:r w:rsidR="00632CB0">
        <w:rPr>
          <w:b/>
        </w:rPr>
        <w:t>, за предоставяне на търговските участници на достатъчно сведения за потвърждаване на сделката след нейното сключване, както и да подава уведомления за сделка до оператора на газо</w:t>
      </w:r>
      <w:r w:rsidR="00632CB0" w:rsidRPr="00632CB0">
        <w:rPr>
          <w:b/>
        </w:rPr>
        <w:t>преносната система</w:t>
      </w:r>
      <w:r w:rsidR="00632CB0">
        <w:rPr>
          <w:b/>
        </w:rPr>
        <w:t xml:space="preserve"> и да му предоставя сведения </w:t>
      </w:r>
      <w:r w:rsidR="00632CB0" w:rsidRPr="00632CB0">
        <w:rPr>
          <w:b/>
        </w:rPr>
        <w:t>за изменението на пределната покупна цена и пределната продажна цена след всяка сделка</w:t>
      </w:r>
      <w:r w:rsidR="00632CB0">
        <w:rPr>
          <w:b/>
        </w:rPr>
        <w:t>.</w:t>
      </w:r>
    </w:p>
    <w:p w:rsidR="001D377C" w:rsidRDefault="001D377C" w:rsidP="00E97157">
      <w:pPr>
        <w:pStyle w:val="BodyText"/>
        <w:spacing w:after="0"/>
        <w:ind w:right="-1" w:firstLine="709"/>
        <w:jc w:val="both"/>
        <w:rPr>
          <w:b/>
        </w:rPr>
      </w:pPr>
    </w:p>
    <w:p w:rsidR="005A7DC2" w:rsidRDefault="007F34C0" w:rsidP="00E97157">
      <w:pPr>
        <w:pStyle w:val="BodyText"/>
        <w:spacing w:after="0"/>
        <w:ind w:right="-1" w:firstLine="709"/>
        <w:jc w:val="both"/>
      </w:pPr>
      <w:r>
        <w:t>П</w:t>
      </w:r>
      <w:r w:rsidR="00632CB0">
        <w:t>редставени</w:t>
      </w:r>
      <w:r>
        <w:t xml:space="preserve"> са </w:t>
      </w:r>
      <w:r w:rsidR="00632CB0">
        <w:t>Правила за работа на платформата за търговия на природен газ на „Газов Хъб Балкан“</w:t>
      </w:r>
      <w:r w:rsidR="00632CB0" w:rsidRPr="001318C3">
        <w:t xml:space="preserve"> ЕАД</w:t>
      </w:r>
      <w:r w:rsidR="00604DB7">
        <w:t xml:space="preserve"> (Правилата)</w:t>
      </w:r>
      <w:r w:rsidR="00632CB0">
        <w:t>.</w:t>
      </w:r>
      <w:r w:rsidR="00604DB7">
        <w:t xml:space="preserve"> Правилата уреждат </w:t>
      </w:r>
      <w:r w:rsidR="00D64AC3" w:rsidRPr="00D64AC3">
        <w:rPr>
          <w:rFonts w:eastAsiaTheme="minorHAnsi"/>
          <w:lang w:eastAsia="en-US"/>
        </w:rPr>
        <w:t xml:space="preserve">критериите за членство </w:t>
      </w:r>
      <w:r w:rsidR="00633CD3">
        <w:rPr>
          <w:rFonts w:eastAsiaTheme="minorHAnsi"/>
          <w:lang w:eastAsia="en-US"/>
        </w:rPr>
        <w:t xml:space="preserve">за търговия на платформата и </w:t>
      </w:r>
      <w:r w:rsidR="00D64AC3" w:rsidRPr="00D64AC3">
        <w:rPr>
          <w:rFonts w:eastAsiaTheme="minorHAnsi"/>
          <w:lang w:eastAsia="en-US"/>
        </w:rPr>
        <w:t>ред</w:t>
      </w:r>
      <w:r w:rsidR="00633CD3">
        <w:rPr>
          <w:rFonts w:eastAsiaTheme="minorHAnsi"/>
          <w:lang w:eastAsia="en-US"/>
        </w:rPr>
        <w:t>а</w:t>
      </w:r>
      <w:r w:rsidR="00D64AC3" w:rsidRPr="00D64AC3">
        <w:rPr>
          <w:rFonts w:eastAsiaTheme="minorHAnsi"/>
          <w:lang w:eastAsia="en-US"/>
        </w:rPr>
        <w:t xml:space="preserve"> за прием</w:t>
      </w:r>
      <w:r w:rsidR="00610536">
        <w:rPr>
          <w:rFonts w:eastAsiaTheme="minorHAnsi"/>
          <w:lang w:eastAsia="en-US"/>
        </w:rPr>
        <w:t xml:space="preserve">ане </w:t>
      </w:r>
      <w:r w:rsidR="00D64AC3" w:rsidRPr="00D64AC3">
        <w:rPr>
          <w:rFonts w:eastAsiaTheme="minorHAnsi"/>
          <w:lang w:eastAsia="en-US"/>
        </w:rPr>
        <w:t xml:space="preserve">на членове. </w:t>
      </w:r>
      <w:r w:rsidR="00633CD3">
        <w:rPr>
          <w:rFonts w:eastAsiaTheme="minorHAnsi"/>
          <w:lang w:eastAsia="en-US"/>
        </w:rPr>
        <w:t>Правилата регламентират и</w:t>
      </w:r>
      <w:r w:rsidR="00D64AC3" w:rsidRPr="00D64AC3">
        <w:rPr>
          <w:rFonts w:eastAsiaTheme="minorHAnsi"/>
          <w:lang w:eastAsia="en-US"/>
        </w:rPr>
        <w:t>зисквания за технически достъп</w:t>
      </w:r>
      <w:r w:rsidR="00633CD3">
        <w:rPr>
          <w:rFonts w:eastAsiaTheme="minorHAnsi"/>
          <w:lang w:eastAsia="en-US"/>
        </w:rPr>
        <w:t>, условията и реда за търгуване на платформата за търговия</w:t>
      </w:r>
      <w:r w:rsidR="00610536">
        <w:rPr>
          <w:rFonts w:eastAsiaTheme="minorHAnsi"/>
          <w:lang w:eastAsia="en-US"/>
        </w:rPr>
        <w:t xml:space="preserve"> и пазарната зона,</w:t>
      </w:r>
      <w:r w:rsidR="00633CD3">
        <w:rPr>
          <w:rFonts w:eastAsiaTheme="minorHAnsi"/>
          <w:lang w:eastAsia="en-US"/>
        </w:rPr>
        <w:t xml:space="preserve"> както и отношенията между членовете и между членовете и </w:t>
      </w:r>
      <w:r w:rsidR="00633CD3">
        <w:t>„Газов Хъб Балкан“</w:t>
      </w:r>
      <w:r w:rsidR="00633CD3" w:rsidRPr="001318C3">
        <w:t xml:space="preserve"> ЕАД</w:t>
      </w:r>
      <w:r w:rsidR="00633CD3">
        <w:t>, правилата за поведение на участниците.</w:t>
      </w:r>
      <w:r w:rsidR="0006784C">
        <w:t xml:space="preserve"> </w:t>
      </w:r>
      <w:r w:rsidR="00FC5031">
        <w:t xml:space="preserve">Правилата уреждат начина на, по който член може да придобие качеството маркетмейкър </w:t>
      </w:r>
      <w:r w:rsidR="00610536">
        <w:t xml:space="preserve">и/или доставчик на ликвидност. </w:t>
      </w:r>
      <w:r w:rsidR="0006784C">
        <w:t>Част от Правилата са и споразумение за членство на пазара на Газов Хъб Балкан, заявление за членство (регистрационна форма) и ценова листа с годишни такси и такси за транзакции.</w:t>
      </w:r>
    </w:p>
    <w:p w:rsidR="005A7DC2" w:rsidRDefault="005A7DC2" w:rsidP="00E97157">
      <w:pPr>
        <w:pStyle w:val="BodyText"/>
        <w:spacing w:after="0"/>
        <w:ind w:right="-1" w:firstLine="709"/>
        <w:jc w:val="both"/>
      </w:pPr>
    </w:p>
    <w:p w:rsidR="00CA1BD4" w:rsidRDefault="005A7DC2" w:rsidP="00E97157">
      <w:pPr>
        <w:pStyle w:val="BodyText"/>
        <w:spacing w:after="0"/>
        <w:ind w:right="-1" w:firstLine="709"/>
        <w:jc w:val="both"/>
      </w:pPr>
      <w:r>
        <w:t xml:space="preserve">Съгласно чл. 14, ал. 1, пр. 2 и ал. 2 от Закона за енергетиката КЕВР провежда процедура за обществено обсъждане със заинтересованите лица - държавни органи, браншови организации, енергийни предприятия, клиенти, пряко свързани с разглеждания въпрос и организации на потребители, по въпроси от обществена значимост за развитие на енергийния сектор. В тази връзка и предвид значимостта на платформата за търговия за функционирането на пазара на природен газ е необходимо КЕВР да проведе процедура за обществено обсъждане във връзка с производството по одобряване на платформа за търговия и определяне на нейния оператор. </w:t>
      </w:r>
    </w:p>
    <w:p w:rsidR="00E97157" w:rsidRPr="00CA1BD4" w:rsidRDefault="00E97157" w:rsidP="00E97157">
      <w:pPr>
        <w:pStyle w:val="BodyText"/>
        <w:spacing w:after="0"/>
        <w:ind w:right="-1" w:firstLine="709"/>
        <w:jc w:val="both"/>
        <w:rPr>
          <w:lang w:val="en-US"/>
        </w:rPr>
      </w:pPr>
    </w:p>
    <w:p w:rsidR="00A84E1F" w:rsidRPr="00A84E1F" w:rsidRDefault="00A84E1F" w:rsidP="00E97157">
      <w:pPr>
        <w:tabs>
          <w:tab w:val="center" w:pos="4536"/>
          <w:tab w:val="right" w:pos="9072"/>
        </w:tabs>
        <w:ind w:right="-1" w:firstLine="709"/>
        <w:jc w:val="both"/>
        <w:rPr>
          <w:rFonts w:eastAsiaTheme="minorHAnsi"/>
          <w:b/>
          <w:lang w:eastAsia="en-US"/>
        </w:rPr>
      </w:pPr>
      <w:r w:rsidRPr="00A84E1F">
        <w:rPr>
          <w:rFonts w:eastAsiaTheme="minorHAnsi"/>
          <w:b/>
          <w:lang w:eastAsia="en-US"/>
        </w:rPr>
        <w:t xml:space="preserve">С оглед гореизложеното и на основание чл. 14, </w:t>
      </w:r>
      <w:r w:rsidR="00043A5B" w:rsidRPr="00043A5B">
        <w:rPr>
          <w:b/>
        </w:rPr>
        <w:t xml:space="preserve">§ 29, ал. </w:t>
      </w:r>
      <w:r w:rsidR="00043A5B">
        <w:rPr>
          <w:b/>
        </w:rPr>
        <w:t xml:space="preserve">2 </w:t>
      </w:r>
      <w:r w:rsidR="00043A5B" w:rsidRPr="00AF22FC">
        <w:rPr>
          <w:b/>
        </w:rPr>
        <w:t>от Преходните и заключителни разпоредби на</w:t>
      </w:r>
      <w:r w:rsidR="00043A5B">
        <w:t xml:space="preserve"> </w:t>
      </w:r>
      <w:r w:rsidRPr="00A84E1F">
        <w:rPr>
          <w:rFonts w:eastAsiaTheme="minorHAnsi"/>
          <w:b/>
          <w:lang w:eastAsia="en-US"/>
        </w:rPr>
        <w:t>Закона за енергетиката</w:t>
      </w:r>
      <w:r w:rsidR="007D1860">
        <w:rPr>
          <w:rFonts w:eastAsiaTheme="minorHAnsi"/>
          <w:b/>
          <w:lang w:eastAsia="en-US"/>
        </w:rPr>
        <w:t xml:space="preserve">, </w:t>
      </w:r>
      <w:r w:rsidR="00043A5B" w:rsidRPr="00043A5B">
        <w:rPr>
          <w:rFonts w:eastAsiaTheme="minorHAnsi"/>
          <w:b/>
          <w:lang w:eastAsia="en-US"/>
        </w:rPr>
        <w:t>обн., ДВ, бр. 79 от 2019 г.</w:t>
      </w:r>
      <w:r w:rsidR="007D1860">
        <w:rPr>
          <w:rFonts w:eastAsiaTheme="minorHAnsi"/>
          <w:b/>
          <w:lang w:eastAsia="en-US"/>
        </w:rPr>
        <w:t xml:space="preserve">, чл. </w:t>
      </w:r>
      <w:r w:rsidR="00E73F22" w:rsidRPr="00AF22FC">
        <w:rPr>
          <w:b/>
        </w:rPr>
        <w:t>22</w:t>
      </w:r>
      <w:r w:rsidR="007D1860">
        <w:rPr>
          <w:b/>
        </w:rPr>
        <w:t xml:space="preserve">, </w:t>
      </w:r>
      <w:r w:rsidR="007D1860">
        <w:rPr>
          <w:b/>
        </w:rPr>
        <w:lastRenderedPageBreak/>
        <w:t xml:space="preserve">пар. 3 </w:t>
      </w:r>
      <w:r w:rsidR="00BD389B">
        <w:rPr>
          <w:b/>
        </w:rPr>
        <w:t xml:space="preserve">във връзка с чл. 10 </w:t>
      </w:r>
      <w:r w:rsidR="00E73F22" w:rsidRPr="00AF22FC">
        <w:rPr>
          <w:b/>
        </w:rPr>
        <w:t>от Регламент (ЕС) № 312/2014</w:t>
      </w:r>
      <w:r w:rsidR="00E73F22">
        <w:rPr>
          <w:rFonts w:eastAsiaTheme="minorHAnsi"/>
          <w:b/>
          <w:lang w:eastAsia="en-US"/>
        </w:rPr>
        <w:t xml:space="preserve"> </w:t>
      </w:r>
      <w:r w:rsidR="00E73F22" w:rsidRPr="00E73F22">
        <w:rPr>
          <w:rFonts w:eastAsiaTheme="minorHAnsi"/>
          <w:b/>
          <w:lang w:eastAsia="en-US"/>
        </w:rPr>
        <w:t>за установяване на мрежови кодекс за балансиране на газопреносните мрежи</w:t>
      </w:r>
      <w:r w:rsidR="00FF37BC">
        <w:rPr>
          <w:rFonts w:eastAsiaTheme="minorHAnsi"/>
          <w:b/>
          <w:lang w:eastAsia="en-US"/>
        </w:rPr>
        <w:t xml:space="preserve">, </w:t>
      </w:r>
      <w:r w:rsidRPr="00A84E1F">
        <w:rPr>
          <w:rFonts w:eastAsiaTheme="minorHAnsi"/>
          <w:b/>
          <w:lang w:eastAsia="en-US"/>
        </w:rPr>
        <w:t xml:space="preserve">чл. 43, ал. 1, чл. </w:t>
      </w:r>
      <w:r w:rsidR="00FF37BC">
        <w:rPr>
          <w:rFonts w:eastAsiaTheme="minorHAnsi"/>
          <w:b/>
          <w:lang w:eastAsia="en-US"/>
        </w:rPr>
        <w:t>50, ал. 2</w:t>
      </w:r>
      <w:r w:rsidRPr="00A84E1F">
        <w:rPr>
          <w:rFonts w:eastAsiaTheme="minorHAnsi"/>
          <w:b/>
          <w:lang w:eastAsia="en-US"/>
        </w:rPr>
        <w:t xml:space="preserve"> и чл. 51 от Правилника за дейността на Комисията за енергийно и водно регулиране и на нейната администрация, предлагаме Комисията да </w:t>
      </w:r>
      <w:r w:rsidR="00FF37BC">
        <w:rPr>
          <w:rFonts w:eastAsiaTheme="minorHAnsi"/>
          <w:b/>
          <w:lang w:eastAsia="en-US"/>
        </w:rPr>
        <w:t xml:space="preserve">обсъди и </w:t>
      </w:r>
      <w:r w:rsidRPr="00A84E1F">
        <w:rPr>
          <w:rFonts w:eastAsiaTheme="minorHAnsi"/>
          <w:b/>
          <w:lang w:eastAsia="en-US"/>
        </w:rPr>
        <w:t xml:space="preserve">вземе следните </w:t>
      </w:r>
    </w:p>
    <w:p w:rsidR="00A84E1F" w:rsidRPr="00A84E1F" w:rsidRDefault="00A84E1F" w:rsidP="00E97157">
      <w:pPr>
        <w:tabs>
          <w:tab w:val="center" w:pos="4536"/>
          <w:tab w:val="right" w:pos="9072"/>
        </w:tabs>
        <w:ind w:right="-1" w:firstLine="709"/>
        <w:jc w:val="both"/>
        <w:rPr>
          <w:rFonts w:eastAsiaTheme="minorHAnsi"/>
          <w:b/>
          <w:lang w:eastAsia="en-US"/>
        </w:rPr>
      </w:pPr>
    </w:p>
    <w:p w:rsidR="00A84E1F" w:rsidRPr="00A84E1F" w:rsidRDefault="00A84E1F" w:rsidP="00E97157">
      <w:pPr>
        <w:tabs>
          <w:tab w:val="center" w:pos="4536"/>
          <w:tab w:val="right" w:pos="9072"/>
        </w:tabs>
        <w:ind w:right="-1"/>
        <w:jc w:val="center"/>
        <w:rPr>
          <w:rFonts w:eastAsiaTheme="minorHAnsi"/>
          <w:b/>
          <w:lang w:eastAsia="en-US"/>
        </w:rPr>
      </w:pPr>
      <w:r w:rsidRPr="00A84E1F">
        <w:rPr>
          <w:rFonts w:eastAsiaTheme="minorHAnsi"/>
          <w:b/>
          <w:lang w:eastAsia="en-US"/>
        </w:rPr>
        <w:t>РЕШЕНИЯ:</w:t>
      </w:r>
    </w:p>
    <w:p w:rsidR="00A84E1F" w:rsidRPr="00A84E1F" w:rsidRDefault="00A84E1F" w:rsidP="00E97157">
      <w:pPr>
        <w:tabs>
          <w:tab w:val="center" w:pos="4536"/>
          <w:tab w:val="right" w:pos="9072"/>
        </w:tabs>
        <w:ind w:right="-1" w:firstLine="709"/>
        <w:jc w:val="both"/>
        <w:rPr>
          <w:rFonts w:eastAsiaTheme="minorHAnsi"/>
          <w:b/>
          <w:sz w:val="16"/>
          <w:szCs w:val="16"/>
          <w:lang w:eastAsia="en-US"/>
        </w:rPr>
      </w:pPr>
    </w:p>
    <w:p w:rsidR="00A84E1F" w:rsidRPr="00A84E1F" w:rsidRDefault="00A84E1F" w:rsidP="00E97157">
      <w:pPr>
        <w:tabs>
          <w:tab w:val="center" w:pos="4536"/>
          <w:tab w:val="right" w:pos="9072"/>
        </w:tabs>
        <w:ind w:right="-1" w:firstLine="709"/>
        <w:jc w:val="both"/>
        <w:rPr>
          <w:rFonts w:eastAsiaTheme="minorHAnsi"/>
          <w:b/>
          <w:lang w:eastAsia="en-US"/>
        </w:rPr>
      </w:pPr>
      <w:r w:rsidRPr="00A84E1F">
        <w:rPr>
          <w:rFonts w:eastAsiaTheme="minorHAnsi"/>
          <w:b/>
          <w:lang w:eastAsia="en-US"/>
        </w:rPr>
        <w:t>1. Да приеме настоящия доклад;</w:t>
      </w:r>
    </w:p>
    <w:p w:rsidR="00A84E1F" w:rsidRDefault="00E16C6D" w:rsidP="00E97157">
      <w:pPr>
        <w:tabs>
          <w:tab w:val="center" w:pos="4536"/>
          <w:tab w:val="right" w:pos="9072"/>
        </w:tabs>
        <w:ind w:right="-1" w:firstLine="709"/>
        <w:jc w:val="both"/>
        <w:rPr>
          <w:rFonts w:eastAsiaTheme="minorHAnsi"/>
          <w:b/>
          <w:lang w:val="en-US" w:eastAsia="en-US"/>
        </w:rPr>
      </w:pPr>
      <w:r>
        <w:rPr>
          <w:rFonts w:eastAsiaTheme="minorHAnsi"/>
          <w:b/>
          <w:lang w:val="en-US" w:eastAsia="en-US"/>
        </w:rPr>
        <w:t>2</w:t>
      </w:r>
      <w:r w:rsidR="00E545F8" w:rsidRPr="006410DC">
        <w:rPr>
          <w:rFonts w:eastAsiaTheme="minorHAnsi"/>
          <w:b/>
          <w:lang w:eastAsia="en-US"/>
        </w:rPr>
        <w:t xml:space="preserve">. </w:t>
      </w:r>
      <w:r w:rsidR="00E73F22" w:rsidRPr="006410DC">
        <w:rPr>
          <w:rFonts w:eastAsiaTheme="minorHAnsi"/>
          <w:b/>
          <w:lang w:eastAsia="en-US"/>
        </w:rPr>
        <w:t xml:space="preserve">Да </w:t>
      </w:r>
      <w:r w:rsidR="00A84E1F" w:rsidRPr="006410DC">
        <w:rPr>
          <w:rFonts w:eastAsiaTheme="minorHAnsi"/>
          <w:b/>
          <w:lang w:eastAsia="en-US"/>
        </w:rPr>
        <w:t>насрочи обществено обсъждане на</w:t>
      </w:r>
      <w:r w:rsidR="00FF37BC">
        <w:rPr>
          <w:rFonts w:eastAsiaTheme="minorHAnsi"/>
          <w:b/>
          <w:lang w:eastAsia="en-US"/>
        </w:rPr>
        <w:t xml:space="preserve"> предложението на </w:t>
      </w:r>
      <w:r w:rsidR="00FF37BC" w:rsidRPr="00FF37BC">
        <w:rPr>
          <w:b/>
        </w:rPr>
        <w:t>„Булгартрансгаз“ ЕАД за одобряване на платформа за търговия и определяне на нейния оператор,</w:t>
      </w:r>
      <w:r w:rsidR="00A84E1F" w:rsidRPr="00A84E1F">
        <w:rPr>
          <w:rFonts w:eastAsiaTheme="minorHAnsi"/>
          <w:b/>
          <w:lang w:eastAsia="en-US"/>
        </w:rPr>
        <w:t xml:space="preserve"> като датата и часът на общественото обсъждане бъдат публикувани на интернет страницата на Комисията за енергийно и водно регулиране;</w:t>
      </w:r>
    </w:p>
    <w:p w:rsidR="003F3DC9" w:rsidRDefault="00E16C6D" w:rsidP="00E97157">
      <w:pPr>
        <w:tabs>
          <w:tab w:val="center" w:pos="4536"/>
          <w:tab w:val="right" w:pos="9072"/>
        </w:tabs>
        <w:ind w:right="-1" w:firstLine="709"/>
        <w:jc w:val="both"/>
        <w:rPr>
          <w:rFonts w:eastAsiaTheme="minorHAnsi"/>
          <w:lang w:eastAsia="en-US"/>
        </w:rPr>
      </w:pPr>
      <w:r>
        <w:rPr>
          <w:rFonts w:eastAsiaTheme="minorHAnsi"/>
          <w:b/>
          <w:lang w:val="en-US" w:eastAsia="en-US"/>
        </w:rPr>
        <w:t>3</w:t>
      </w:r>
      <w:r>
        <w:rPr>
          <w:rFonts w:eastAsiaTheme="minorHAnsi"/>
          <w:b/>
          <w:lang w:eastAsia="en-US"/>
        </w:rPr>
        <w:t>. Да публикува</w:t>
      </w:r>
      <w:r w:rsidR="00FF37BC">
        <w:rPr>
          <w:rFonts w:eastAsiaTheme="minorHAnsi"/>
          <w:b/>
          <w:lang w:eastAsia="en-US"/>
        </w:rPr>
        <w:t xml:space="preserve"> </w:t>
      </w:r>
      <w:r w:rsidR="00495A59" w:rsidRPr="00BC60E2">
        <w:rPr>
          <w:b/>
        </w:rPr>
        <w:t>на интернет страницата на Комисията за енергийно и водно регулиране</w:t>
      </w:r>
      <w:r w:rsidR="00495A59">
        <w:rPr>
          <w:b/>
        </w:rPr>
        <w:t xml:space="preserve"> </w:t>
      </w:r>
      <w:r w:rsidR="00FF37BC">
        <w:rPr>
          <w:rFonts w:eastAsiaTheme="minorHAnsi"/>
          <w:b/>
          <w:lang w:eastAsia="en-US"/>
        </w:rPr>
        <w:t>техническа спецификация на платформата за търговия</w:t>
      </w:r>
      <w:r w:rsidR="00495A59">
        <w:rPr>
          <w:rFonts w:eastAsiaTheme="minorHAnsi"/>
          <w:b/>
          <w:lang w:eastAsia="en-US"/>
        </w:rPr>
        <w:t xml:space="preserve"> и проекта на правила за работа на платформата.</w:t>
      </w:r>
      <w:bookmarkStart w:id="0" w:name="_TOC_250038"/>
    </w:p>
    <w:bookmarkEnd w:id="0"/>
    <w:p w:rsidR="00317262" w:rsidRPr="000A76E3" w:rsidRDefault="00317262" w:rsidP="00E97157">
      <w:pPr>
        <w:ind w:right="-1"/>
        <w:jc w:val="both"/>
        <w:rPr>
          <w:b/>
          <w:i/>
          <w:lang w:eastAsia="en-US"/>
        </w:rPr>
      </w:pPr>
    </w:p>
    <w:p w:rsidR="0033334D" w:rsidRDefault="0033334D" w:rsidP="00E97157">
      <w:pPr>
        <w:tabs>
          <w:tab w:val="left" w:pos="1080"/>
        </w:tabs>
        <w:ind w:right="-1"/>
        <w:jc w:val="both"/>
        <w:rPr>
          <w:lang w:eastAsia="en-US"/>
        </w:rPr>
      </w:pPr>
      <w:bookmarkStart w:id="1" w:name="_GoBack"/>
      <w:bookmarkEnd w:id="1"/>
    </w:p>
    <w:p w:rsidR="0033334D" w:rsidRPr="00317262" w:rsidRDefault="0033334D" w:rsidP="00E97157">
      <w:pPr>
        <w:tabs>
          <w:tab w:val="left" w:pos="1080"/>
        </w:tabs>
        <w:ind w:right="-1"/>
        <w:jc w:val="both"/>
        <w:rPr>
          <w:lang w:eastAsia="en-US"/>
        </w:rPr>
      </w:pPr>
    </w:p>
    <w:sectPr w:rsidR="0033334D" w:rsidRPr="00317262" w:rsidSect="00AB2DB7">
      <w:footerReference w:type="default" r:id="rId12"/>
      <w:pgSz w:w="11906" w:h="16838" w:code="9"/>
      <w:pgMar w:top="1134" w:right="1134" w:bottom="1134" w:left="1134" w:header="567" w:footer="23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A2B" w:rsidRDefault="00ED1A2B" w:rsidP="0046168D">
      <w:r>
        <w:separator/>
      </w:r>
    </w:p>
  </w:endnote>
  <w:endnote w:type="continuationSeparator" w:id="0">
    <w:p w:rsidR="00ED1A2B" w:rsidRDefault="00ED1A2B" w:rsidP="00461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STZhongsong">
    <w:altName w:val="Arial Unicode MS"/>
    <w:charset w:val="86"/>
    <w:family w:val="auto"/>
    <w:pitch w:val="variable"/>
    <w:sig w:usb0="00000000" w:usb1="080F0000" w:usb2="00000010" w:usb3="00000000" w:csb0="0004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54740"/>
      <w:docPartObj>
        <w:docPartGallery w:val="Page Numbers (Bottom of Page)"/>
        <w:docPartUnique/>
      </w:docPartObj>
    </w:sdtPr>
    <w:sdtEndPr/>
    <w:sdtContent>
      <w:p w:rsidR="00B74AAC" w:rsidRDefault="00B74AAC">
        <w:pPr>
          <w:pStyle w:val="Footer"/>
          <w:jc w:val="right"/>
        </w:pPr>
        <w:r>
          <w:fldChar w:fldCharType="begin"/>
        </w:r>
        <w:r>
          <w:instrText>PAGE   \* MERGEFORMAT</w:instrText>
        </w:r>
        <w:r>
          <w:fldChar w:fldCharType="separate"/>
        </w:r>
        <w:r w:rsidR="009C7D46">
          <w:rPr>
            <w:noProof/>
          </w:rPr>
          <w:t>4</w:t>
        </w:r>
        <w:r>
          <w:fldChar w:fldCharType="end"/>
        </w:r>
      </w:p>
    </w:sdtContent>
  </w:sdt>
  <w:p w:rsidR="00B74AAC" w:rsidRPr="00DC3D6E" w:rsidRDefault="00B74AAC" w:rsidP="00246617">
    <w:pPr>
      <w:overflowPunct w:val="0"/>
      <w:autoSpaceDE w:val="0"/>
      <w:autoSpaceDN w:val="0"/>
      <w:adjustRightInd w:val="0"/>
      <w:spacing w:line="216" w:lineRule="auto"/>
      <w:jc w:val="right"/>
      <w:textAlignment w:val="baseline"/>
      <w:rPr>
        <w:rFonts w:ascii="Verdana" w:hAnsi="Verdana"/>
        <w:noProof/>
        <w:sz w:val="16"/>
        <w:szCs w:val="16"/>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A2B" w:rsidRDefault="00ED1A2B" w:rsidP="0046168D">
      <w:r>
        <w:separator/>
      </w:r>
    </w:p>
  </w:footnote>
  <w:footnote w:type="continuationSeparator" w:id="0">
    <w:p w:rsidR="00ED1A2B" w:rsidRDefault="00ED1A2B" w:rsidP="004616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424AD"/>
    <w:multiLevelType w:val="hybridMultilevel"/>
    <w:tmpl w:val="93CC6F2A"/>
    <w:lvl w:ilvl="0" w:tplc="8A52F236">
      <w:start w:val="1"/>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nsid w:val="06981289"/>
    <w:multiLevelType w:val="hybridMultilevel"/>
    <w:tmpl w:val="66DA14C2"/>
    <w:lvl w:ilvl="0" w:tplc="CB4465DC">
      <w:start w:val="12"/>
      <w:numFmt w:val="bullet"/>
      <w:lvlText w:val="-"/>
      <w:lvlJc w:val="left"/>
      <w:pPr>
        <w:ind w:left="720" w:hanging="360"/>
      </w:pPr>
      <w:rPr>
        <w:rFonts w:ascii="Arial" w:eastAsia="Times New Roman" w:hAnsi="Arial" w:cs="Arial" w:hint="default"/>
      </w:rPr>
    </w:lvl>
    <w:lvl w:ilvl="1" w:tplc="CB4465DC">
      <w:start w:val="1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3F73F6"/>
    <w:multiLevelType w:val="hybridMultilevel"/>
    <w:tmpl w:val="51246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6A09BF"/>
    <w:multiLevelType w:val="hybridMultilevel"/>
    <w:tmpl w:val="48C03AEA"/>
    <w:lvl w:ilvl="0" w:tplc="2700B44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2EB63FCD"/>
    <w:multiLevelType w:val="hybridMultilevel"/>
    <w:tmpl w:val="A254102E"/>
    <w:lvl w:ilvl="0" w:tplc="C0A4D8EE">
      <w:start w:val="1"/>
      <w:numFmt w:val="upperRoman"/>
      <w:lvlText w:val="%1."/>
      <w:lvlJc w:val="left"/>
      <w:pPr>
        <w:ind w:left="1428" w:hanging="720"/>
      </w:pPr>
      <w:rPr>
        <w:rFonts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4C6D447A"/>
    <w:multiLevelType w:val="hybridMultilevel"/>
    <w:tmpl w:val="893AE7CC"/>
    <w:lvl w:ilvl="0" w:tplc="04090001">
      <w:start w:val="1"/>
      <w:numFmt w:val="bullet"/>
      <w:lvlText w:val=""/>
      <w:lvlJc w:val="left"/>
      <w:pPr>
        <w:ind w:left="720" w:hanging="360"/>
      </w:pPr>
      <w:rPr>
        <w:rFonts w:ascii="Symbol" w:hAnsi="Symbol" w:hint="default"/>
      </w:rPr>
    </w:lvl>
    <w:lvl w:ilvl="1" w:tplc="CB4465DC">
      <w:start w:val="1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3E21B6"/>
    <w:multiLevelType w:val="hybridMultilevel"/>
    <w:tmpl w:val="D3667876"/>
    <w:lvl w:ilvl="0" w:tplc="CB4465DC">
      <w:start w:val="1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E97FAD"/>
    <w:multiLevelType w:val="hybridMultilevel"/>
    <w:tmpl w:val="9D1EF144"/>
    <w:lvl w:ilvl="0" w:tplc="C76CFD8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6FD753DC"/>
    <w:multiLevelType w:val="hybridMultilevel"/>
    <w:tmpl w:val="5DFE5B36"/>
    <w:lvl w:ilvl="0" w:tplc="50CC37B4">
      <w:start w:val="2"/>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9">
    <w:nsid w:val="7411771D"/>
    <w:multiLevelType w:val="hybridMultilevel"/>
    <w:tmpl w:val="A87AEEE0"/>
    <w:lvl w:ilvl="0" w:tplc="0C070001">
      <w:start w:val="1"/>
      <w:numFmt w:val="bullet"/>
      <w:lvlText w:val=""/>
      <w:lvlJc w:val="left"/>
      <w:pPr>
        <w:ind w:left="1080" w:hanging="360"/>
      </w:pPr>
      <w:rPr>
        <w:rFonts w:ascii="Symbol" w:hAnsi="Symbol" w:hint="default"/>
      </w:rPr>
    </w:lvl>
    <w:lvl w:ilvl="1" w:tplc="0C070003">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num w:numId="1">
    <w:abstractNumId w:val="9"/>
  </w:num>
  <w:num w:numId="2">
    <w:abstractNumId w:val="4"/>
  </w:num>
  <w:num w:numId="3">
    <w:abstractNumId w:val="7"/>
  </w:num>
  <w:num w:numId="4">
    <w:abstractNumId w:val="0"/>
  </w:num>
  <w:num w:numId="5">
    <w:abstractNumId w:val="5"/>
  </w:num>
  <w:num w:numId="6">
    <w:abstractNumId w:val="2"/>
  </w:num>
  <w:num w:numId="7">
    <w:abstractNumId w:val="1"/>
  </w:num>
  <w:num w:numId="8">
    <w:abstractNumId w:val="6"/>
  </w:num>
  <w:num w:numId="9">
    <w:abstractNumId w:val="3"/>
  </w:num>
  <w:num w:numId="10">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AD9"/>
    <w:rsid w:val="000004DB"/>
    <w:rsid w:val="00001B9C"/>
    <w:rsid w:val="00003215"/>
    <w:rsid w:val="00005B62"/>
    <w:rsid w:val="00007014"/>
    <w:rsid w:val="000100EA"/>
    <w:rsid w:val="000142DC"/>
    <w:rsid w:val="00015E7D"/>
    <w:rsid w:val="00020E0E"/>
    <w:rsid w:val="000216B8"/>
    <w:rsid w:val="00021CB1"/>
    <w:rsid w:val="000223AB"/>
    <w:rsid w:val="0002369B"/>
    <w:rsid w:val="000249A5"/>
    <w:rsid w:val="00025920"/>
    <w:rsid w:val="00025FDB"/>
    <w:rsid w:val="00026389"/>
    <w:rsid w:val="000278C3"/>
    <w:rsid w:val="00027C82"/>
    <w:rsid w:val="0003051F"/>
    <w:rsid w:val="00031C3D"/>
    <w:rsid w:val="00031FE2"/>
    <w:rsid w:val="00032D84"/>
    <w:rsid w:val="00032DA0"/>
    <w:rsid w:val="000335AA"/>
    <w:rsid w:val="00034279"/>
    <w:rsid w:val="000349C0"/>
    <w:rsid w:val="00034C94"/>
    <w:rsid w:val="000351EA"/>
    <w:rsid w:val="000355E6"/>
    <w:rsid w:val="000372CF"/>
    <w:rsid w:val="00040CA3"/>
    <w:rsid w:val="00040D3B"/>
    <w:rsid w:val="00043A5B"/>
    <w:rsid w:val="00043AF6"/>
    <w:rsid w:val="000455DD"/>
    <w:rsid w:val="000463CE"/>
    <w:rsid w:val="00047294"/>
    <w:rsid w:val="00047841"/>
    <w:rsid w:val="00047E52"/>
    <w:rsid w:val="00051302"/>
    <w:rsid w:val="00051BF5"/>
    <w:rsid w:val="00052AEC"/>
    <w:rsid w:val="000536BE"/>
    <w:rsid w:val="00053F4F"/>
    <w:rsid w:val="000541B7"/>
    <w:rsid w:val="000547A1"/>
    <w:rsid w:val="0005502A"/>
    <w:rsid w:val="00056226"/>
    <w:rsid w:val="00056435"/>
    <w:rsid w:val="00056F14"/>
    <w:rsid w:val="00057203"/>
    <w:rsid w:val="0005774F"/>
    <w:rsid w:val="00057A25"/>
    <w:rsid w:val="00060314"/>
    <w:rsid w:val="00062642"/>
    <w:rsid w:val="00064048"/>
    <w:rsid w:val="00065619"/>
    <w:rsid w:val="00065C23"/>
    <w:rsid w:val="0006784C"/>
    <w:rsid w:val="00071663"/>
    <w:rsid w:val="00072C7E"/>
    <w:rsid w:val="00073B81"/>
    <w:rsid w:val="000744F4"/>
    <w:rsid w:val="000748A1"/>
    <w:rsid w:val="00082C01"/>
    <w:rsid w:val="000833C6"/>
    <w:rsid w:val="0008423C"/>
    <w:rsid w:val="0008609D"/>
    <w:rsid w:val="0008792F"/>
    <w:rsid w:val="00087DCF"/>
    <w:rsid w:val="00091758"/>
    <w:rsid w:val="00092348"/>
    <w:rsid w:val="00095DCF"/>
    <w:rsid w:val="00095E2D"/>
    <w:rsid w:val="00095ECC"/>
    <w:rsid w:val="000A020A"/>
    <w:rsid w:val="000A1184"/>
    <w:rsid w:val="000A30F6"/>
    <w:rsid w:val="000A3389"/>
    <w:rsid w:val="000A48F2"/>
    <w:rsid w:val="000A636D"/>
    <w:rsid w:val="000A67D3"/>
    <w:rsid w:val="000A713D"/>
    <w:rsid w:val="000A76E3"/>
    <w:rsid w:val="000A7B44"/>
    <w:rsid w:val="000B11D6"/>
    <w:rsid w:val="000B1601"/>
    <w:rsid w:val="000B30C9"/>
    <w:rsid w:val="000B3135"/>
    <w:rsid w:val="000B3450"/>
    <w:rsid w:val="000B3894"/>
    <w:rsid w:val="000B6181"/>
    <w:rsid w:val="000B64CC"/>
    <w:rsid w:val="000C0045"/>
    <w:rsid w:val="000C0685"/>
    <w:rsid w:val="000C124C"/>
    <w:rsid w:val="000C32CE"/>
    <w:rsid w:val="000C3B3C"/>
    <w:rsid w:val="000C4E31"/>
    <w:rsid w:val="000C6149"/>
    <w:rsid w:val="000C66A4"/>
    <w:rsid w:val="000C700A"/>
    <w:rsid w:val="000C7174"/>
    <w:rsid w:val="000D0222"/>
    <w:rsid w:val="000D1245"/>
    <w:rsid w:val="000D1F5A"/>
    <w:rsid w:val="000D25E8"/>
    <w:rsid w:val="000D4178"/>
    <w:rsid w:val="000D421B"/>
    <w:rsid w:val="000D7335"/>
    <w:rsid w:val="000E04F7"/>
    <w:rsid w:val="000E0AC9"/>
    <w:rsid w:val="000E0DC1"/>
    <w:rsid w:val="000E230D"/>
    <w:rsid w:val="000E27B3"/>
    <w:rsid w:val="000E2909"/>
    <w:rsid w:val="000E3341"/>
    <w:rsid w:val="000E3F23"/>
    <w:rsid w:val="000E529C"/>
    <w:rsid w:val="000E5599"/>
    <w:rsid w:val="000F0EA2"/>
    <w:rsid w:val="000F1452"/>
    <w:rsid w:val="000F2CA3"/>
    <w:rsid w:val="000F3C33"/>
    <w:rsid w:val="000F524A"/>
    <w:rsid w:val="000F58CF"/>
    <w:rsid w:val="000F5A99"/>
    <w:rsid w:val="00100CD5"/>
    <w:rsid w:val="00100F78"/>
    <w:rsid w:val="00100FF7"/>
    <w:rsid w:val="001010D1"/>
    <w:rsid w:val="00101378"/>
    <w:rsid w:val="00102C51"/>
    <w:rsid w:val="00102EB7"/>
    <w:rsid w:val="0010308E"/>
    <w:rsid w:val="00103A89"/>
    <w:rsid w:val="00105267"/>
    <w:rsid w:val="0010547E"/>
    <w:rsid w:val="00106694"/>
    <w:rsid w:val="00110E2A"/>
    <w:rsid w:val="0011102D"/>
    <w:rsid w:val="001112A1"/>
    <w:rsid w:val="00111D59"/>
    <w:rsid w:val="00111FA9"/>
    <w:rsid w:val="00113184"/>
    <w:rsid w:val="00114595"/>
    <w:rsid w:val="00115610"/>
    <w:rsid w:val="00115A6F"/>
    <w:rsid w:val="00116640"/>
    <w:rsid w:val="0011766F"/>
    <w:rsid w:val="00117DCF"/>
    <w:rsid w:val="00117E10"/>
    <w:rsid w:val="00120C45"/>
    <w:rsid w:val="00122445"/>
    <w:rsid w:val="00122A7B"/>
    <w:rsid w:val="001238B5"/>
    <w:rsid w:val="00123DA9"/>
    <w:rsid w:val="001245C4"/>
    <w:rsid w:val="00125DD6"/>
    <w:rsid w:val="00126F5E"/>
    <w:rsid w:val="001270A2"/>
    <w:rsid w:val="0013002B"/>
    <w:rsid w:val="001307EF"/>
    <w:rsid w:val="001318C3"/>
    <w:rsid w:val="001331E5"/>
    <w:rsid w:val="00133300"/>
    <w:rsid w:val="00133E4B"/>
    <w:rsid w:val="001344EC"/>
    <w:rsid w:val="00135162"/>
    <w:rsid w:val="00135245"/>
    <w:rsid w:val="001355BF"/>
    <w:rsid w:val="001361D4"/>
    <w:rsid w:val="001365C6"/>
    <w:rsid w:val="0013743F"/>
    <w:rsid w:val="00137CD2"/>
    <w:rsid w:val="00137D67"/>
    <w:rsid w:val="00141625"/>
    <w:rsid w:val="00141D95"/>
    <w:rsid w:val="00142640"/>
    <w:rsid w:val="001428F4"/>
    <w:rsid w:val="00142A5F"/>
    <w:rsid w:val="00143656"/>
    <w:rsid w:val="0014384B"/>
    <w:rsid w:val="001444D3"/>
    <w:rsid w:val="00144BC4"/>
    <w:rsid w:val="00144CC4"/>
    <w:rsid w:val="00147B02"/>
    <w:rsid w:val="001506B0"/>
    <w:rsid w:val="00151353"/>
    <w:rsid w:val="001513F9"/>
    <w:rsid w:val="00151A2E"/>
    <w:rsid w:val="0015274B"/>
    <w:rsid w:val="00153458"/>
    <w:rsid w:val="00154FA4"/>
    <w:rsid w:val="00155B35"/>
    <w:rsid w:val="001606EE"/>
    <w:rsid w:val="0016486A"/>
    <w:rsid w:val="001655BC"/>
    <w:rsid w:val="00167416"/>
    <w:rsid w:val="001703D9"/>
    <w:rsid w:val="00170F86"/>
    <w:rsid w:val="001718EB"/>
    <w:rsid w:val="0017224B"/>
    <w:rsid w:val="00172958"/>
    <w:rsid w:val="001729CA"/>
    <w:rsid w:val="00172A8B"/>
    <w:rsid w:val="00173BAE"/>
    <w:rsid w:val="00174AC0"/>
    <w:rsid w:val="001759EB"/>
    <w:rsid w:val="00175B57"/>
    <w:rsid w:val="0017615A"/>
    <w:rsid w:val="00176838"/>
    <w:rsid w:val="00177B77"/>
    <w:rsid w:val="00177F3A"/>
    <w:rsid w:val="00181143"/>
    <w:rsid w:val="00182934"/>
    <w:rsid w:val="00182F83"/>
    <w:rsid w:val="00183142"/>
    <w:rsid w:val="00183886"/>
    <w:rsid w:val="00184505"/>
    <w:rsid w:val="0018543A"/>
    <w:rsid w:val="00185BD5"/>
    <w:rsid w:val="00190BDF"/>
    <w:rsid w:val="00191848"/>
    <w:rsid w:val="00192347"/>
    <w:rsid w:val="00192AE3"/>
    <w:rsid w:val="00194466"/>
    <w:rsid w:val="00194555"/>
    <w:rsid w:val="00194B4F"/>
    <w:rsid w:val="001950FA"/>
    <w:rsid w:val="001968B2"/>
    <w:rsid w:val="00197B5F"/>
    <w:rsid w:val="001A04E2"/>
    <w:rsid w:val="001A1B92"/>
    <w:rsid w:val="001A233F"/>
    <w:rsid w:val="001A268C"/>
    <w:rsid w:val="001A2DF3"/>
    <w:rsid w:val="001A30F4"/>
    <w:rsid w:val="001A320E"/>
    <w:rsid w:val="001A4196"/>
    <w:rsid w:val="001A47A7"/>
    <w:rsid w:val="001A49A4"/>
    <w:rsid w:val="001A4DCB"/>
    <w:rsid w:val="001A4F36"/>
    <w:rsid w:val="001A61F4"/>
    <w:rsid w:val="001A6F43"/>
    <w:rsid w:val="001A6F58"/>
    <w:rsid w:val="001A78CC"/>
    <w:rsid w:val="001A7B59"/>
    <w:rsid w:val="001A7DC8"/>
    <w:rsid w:val="001A7F33"/>
    <w:rsid w:val="001B0E14"/>
    <w:rsid w:val="001B2A59"/>
    <w:rsid w:val="001B2A74"/>
    <w:rsid w:val="001B2A7B"/>
    <w:rsid w:val="001B448D"/>
    <w:rsid w:val="001B51F3"/>
    <w:rsid w:val="001B6643"/>
    <w:rsid w:val="001B6E55"/>
    <w:rsid w:val="001B7E2F"/>
    <w:rsid w:val="001C12F0"/>
    <w:rsid w:val="001C26D6"/>
    <w:rsid w:val="001C31BC"/>
    <w:rsid w:val="001C3903"/>
    <w:rsid w:val="001C3D3E"/>
    <w:rsid w:val="001C3DF6"/>
    <w:rsid w:val="001C3E25"/>
    <w:rsid w:val="001C64D3"/>
    <w:rsid w:val="001C784E"/>
    <w:rsid w:val="001D0078"/>
    <w:rsid w:val="001D07F9"/>
    <w:rsid w:val="001D2F63"/>
    <w:rsid w:val="001D3371"/>
    <w:rsid w:val="001D377C"/>
    <w:rsid w:val="001D3A42"/>
    <w:rsid w:val="001D3B89"/>
    <w:rsid w:val="001D3BD8"/>
    <w:rsid w:val="001D53B7"/>
    <w:rsid w:val="001D5C1C"/>
    <w:rsid w:val="001E1C17"/>
    <w:rsid w:val="001E2EA2"/>
    <w:rsid w:val="001E3185"/>
    <w:rsid w:val="001E363A"/>
    <w:rsid w:val="001E57CE"/>
    <w:rsid w:val="001E661A"/>
    <w:rsid w:val="001E673B"/>
    <w:rsid w:val="001E6AC4"/>
    <w:rsid w:val="001E6C2C"/>
    <w:rsid w:val="001F0092"/>
    <w:rsid w:val="001F0BB8"/>
    <w:rsid w:val="001F1264"/>
    <w:rsid w:val="001F2239"/>
    <w:rsid w:val="001F2463"/>
    <w:rsid w:val="001F36EC"/>
    <w:rsid w:val="001F39C3"/>
    <w:rsid w:val="001F5D40"/>
    <w:rsid w:val="001F5F2B"/>
    <w:rsid w:val="001F71B7"/>
    <w:rsid w:val="001F7E02"/>
    <w:rsid w:val="00200254"/>
    <w:rsid w:val="00203210"/>
    <w:rsid w:val="0020343A"/>
    <w:rsid w:val="002038F6"/>
    <w:rsid w:val="00204397"/>
    <w:rsid w:val="00204A75"/>
    <w:rsid w:val="00205D6E"/>
    <w:rsid w:val="0021000C"/>
    <w:rsid w:val="00212192"/>
    <w:rsid w:val="002125B1"/>
    <w:rsid w:val="00212736"/>
    <w:rsid w:val="002138E8"/>
    <w:rsid w:val="002139B9"/>
    <w:rsid w:val="00213E2A"/>
    <w:rsid w:val="002167D7"/>
    <w:rsid w:val="002178CC"/>
    <w:rsid w:val="00217950"/>
    <w:rsid w:val="002203B3"/>
    <w:rsid w:val="0022172C"/>
    <w:rsid w:val="00221779"/>
    <w:rsid w:val="00222ACB"/>
    <w:rsid w:val="00222FE0"/>
    <w:rsid w:val="0022531C"/>
    <w:rsid w:val="0022743F"/>
    <w:rsid w:val="002279DA"/>
    <w:rsid w:val="00230075"/>
    <w:rsid w:val="0023103B"/>
    <w:rsid w:val="00232A31"/>
    <w:rsid w:val="002346C2"/>
    <w:rsid w:val="00234863"/>
    <w:rsid w:val="00234F71"/>
    <w:rsid w:val="002351B3"/>
    <w:rsid w:val="002351CE"/>
    <w:rsid w:val="00235AFD"/>
    <w:rsid w:val="00235D37"/>
    <w:rsid w:val="002367B5"/>
    <w:rsid w:val="00237D17"/>
    <w:rsid w:val="0024023F"/>
    <w:rsid w:val="0024026C"/>
    <w:rsid w:val="00240C6A"/>
    <w:rsid w:val="00241734"/>
    <w:rsid w:val="00241E6A"/>
    <w:rsid w:val="0024656B"/>
    <w:rsid w:val="00246617"/>
    <w:rsid w:val="00246E21"/>
    <w:rsid w:val="0024786D"/>
    <w:rsid w:val="00250060"/>
    <w:rsid w:val="00251105"/>
    <w:rsid w:val="002523FB"/>
    <w:rsid w:val="0025336A"/>
    <w:rsid w:val="002534F0"/>
    <w:rsid w:val="0025359E"/>
    <w:rsid w:val="00254524"/>
    <w:rsid w:val="00254EFF"/>
    <w:rsid w:val="00256F7B"/>
    <w:rsid w:val="002600D6"/>
    <w:rsid w:val="00260B4F"/>
    <w:rsid w:val="002611F1"/>
    <w:rsid w:val="00261AC0"/>
    <w:rsid w:val="00261FE6"/>
    <w:rsid w:val="00263163"/>
    <w:rsid w:val="002644F3"/>
    <w:rsid w:val="00266531"/>
    <w:rsid w:val="002667E6"/>
    <w:rsid w:val="00266BC0"/>
    <w:rsid w:val="002707B5"/>
    <w:rsid w:val="00271E59"/>
    <w:rsid w:val="00272D11"/>
    <w:rsid w:val="0027471B"/>
    <w:rsid w:val="00274F39"/>
    <w:rsid w:val="00275736"/>
    <w:rsid w:val="00275986"/>
    <w:rsid w:val="002773A7"/>
    <w:rsid w:val="002774EA"/>
    <w:rsid w:val="00277A92"/>
    <w:rsid w:val="0028143C"/>
    <w:rsid w:val="00281C95"/>
    <w:rsid w:val="00285C64"/>
    <w:rsid w:val="00286957"/>
    <w:rsid w:val="00290396"/>
    <w:rsid w:val="00290B70"/>
    <w:rsid w:val="00291966"/>
    <w:rsid w:val="0029239B"/>
    <w:rsid w:val="00292809"/>
    <w:rsid w:val="002939E6"/>
    <w:rsid w:val="00293D39"/>
    <w:rsid w:val="00293FE9"/>
    <w:rsid w:val="002946E9"/>
    <w:rsid w:val="002964E0"/>
    <w:rsid w:val="0029693E"/>
    <w:rsid w:val="002A0733"/>
    <w:rsid w:val="002A0E91"/>
    <w:rsid w:val="002A1CB2"/>
    <w:rsid w:val="002A2884"/>
    <w:rsid w:val="002A3A5A"/>
    <w:rsid w:val="002A46BC"/>
    <w:rsid w:val="002A6C40"/>
    <w:rsid w:val="002B06E8"/>
    <w:rsid w:val="002B0D5D"/>
    <w:rsid w:val="002B12BD"/>
    <w:rsid w:val="002B51F0"/>
    <w:rsid w:val="002B57AF"/>
    <w:rsid w:val="002C0153"/>
    <w:rsid w:val="002C067D"/>
    <w:rsid w:val="002C0F3B"/>
    <w:rsid w:val="002C3FF8"/>
    <w:rsid w:val="002C4602"/>
    <w:rsid w:val="002C5520"/>
    <w:rsid w:val="002C5548"/>
    <w:rsid w:val="002C7228"/>
    <w:rsid w:val="002C7651"/>
    <w:rsid w:val="002C7A81"/>
    <w:rsid w:val="002D1099"/>
    <w:rsid w:val="002D1787"/>
    <w:rsid w:val="002D2061"/>
    <w:rsid w:val="002D2E6D"/>
    <w:rsid w:val="002D400A"/>
    <w:rsid w:val="002D5D09"/>
    <w:rsid w:val="002E1868"/>
    <w:rsid w:val="002E2619"/>
    <w:rsid w:val="002E2727"/>
    <w:rsid w:val="002E2897"/>
    <w:rsid w:val="002E2FD2"/>
    <w:rsid w:val="002E3232"/>
    <w:rsid w:val="002E3E89"/>
    <w:rsid w:val="002E4CBE"/>
    <w:rsid w:val="002E4E03"/>
    <w:rsid w:val="002E52BF"/>
    <w:rsid w:val="002E63C5"/>
    <w:rsid w:val="002F0BD0"/>
    <w:rsid w:val="002F0D46"/>
    <w:rsid w:val="002F2041"/>
    <w:rsid w:val="002F33BB"/>
    <w:rsid w:val="002F6A3D"/>
    <w:rsid w:val="002F75DA"/>
    <w:rsid w:val="00301373"/>
    <w:rsid w:val="0030139D"/>
    <w:rsid w:val="00301C78"/>
    <w:rsid w:val="00301F8B"/>
    <w:rsid w:val="00303049"/>
    <w:rsid w:val="0030324C"/>
    <w:rsid w:val="003033D1"/>
    <w:rsid w:val="003037D5"/>
    <w:rsid w:val="00303A64"/>
    <w:rsid w:val="003061A4"/>
    <w:rsid w:val="00306463"/>
    <w:rsid w:val="00306496"/>
    <w:rsid w:val="003066DE"/>
    <w:rsid w:val="00306CD7"/>
    <w:rsid w:val="00310364"/>
    <w:rsid w:val="00311408"/>
    <w:rsid w:val="00312220"/>
    <w:rsid w:val="003137EF"/>
    <w:rsid w:val="00317262"/>
    <w:rsid w:val="00317EB6"/>
    <w:rsid w:val="00317F1D"/>
    <w:rsid w:val="0032158E"/>
    <w:rsid w:val="003215C8"/>
    <w:rsid w:val="00322865"/>
    <w:rsid w:val="00323133"/>
    <w:rsid w:val="003237E5"/>
    <w:rsid w:val="0032425A"/>
    <w:rsid w:val="003301FD"/>
    <w:rsid w:val="003309E0"/>
    <w:rsid w:val="00330AFE"/>
    <w:rsid w:val="00331A5D"/>
    <w:rsid w:val="003332B4"/>
    <w:rsid w:val="0033334D"/>
    <w:rsid w:val="003338E8"/>
    <w:rsid w:val="00333CA8"/>
    <w:rsid w:val="0033667C"/>
    <w:rsid w:val="0033670C"/>
    <w:rsid w:val="00337043"/>
    <w:rsid w:val="0033768B"/>
    <w:rsid w:val="003402D7"/>
    <w:rsid w:val="0034078A"/>
    <w:rsid w:val="0034140B"/>
    <w:rsid w:val="00341D5F"/>
    <w:rsid w:val="00344D04"/>
    <w:rsid w:val="0034511C"/>
    <w:rsid w:val="003462D7"/>
    <w:rsid w:val="00346AA7"/>
    <w:rsid w:val="0034751C"/>
    <w:rsid w:val="0034779E"/>
    <w:rsid w:val="00347A05"/>
    <w:rsid w:val="00350473"/>
    <w:rsid w:val="00350B6F"/>
    <w:rsid w:val="00350EEA"/>
    <w:rsid w:val="00352FAF"/>
    <w:rsid w:val="003543A7"/>
    <w:rsid w:val="0035661F"/>
    <w:rsid w:val="00357094"/>
    <w:rsid w:val="00360353"/>
    <w:rsid w:val="00360666"/>
    <w:rsid w:val="00361D83"/>
    <w:rsid w:val="003643B1"/>
    <w:rsid w:val="00364847"/>
    <w:rsid w:val="00364945"/>
    <w:rsid w:val="00364B33"/>
    <w:rsid w:val="00365E26"/>
    <w:rsid w:val="00365FF7"/>
    <w:rsid w:val="00366850"/>
    <w:rsid w:val="0036727B"/>
    <w:rsid w:val="00367E8E"/>
    <w:rsid w:val="003700F5"/>
    <w:rsid w:val="0037019E"/>
    <w:rsid w:val="00370E88"/>
    <w:rsid w:val="0037323C"/>
    <w:rsid w:val="00375799"/>
    <w:rsid w:val="00376C40"/>
    <w:rsid w:val="00376C6F"/>
    <w:rsid w:val="003771ED"/>
    <w:rsid w:val="0038064E"/>
    <w:rsid w:val="00380C06"/>
    <w:rsid w:val="003820D5"/>
    <w:rsid w:val="003822EC"/>
    <w:rsid w:val="00383264"/>
    <w:rsid w:val="003837AD"/>
    <w:rsid w:val="00383A09"/>
    <w:rsid w:val="0038428B"/>
    <w:rsid w:val="00384C54"/>
    <w:rsid w:val="00386246"/>
    <w:rsid w:val="00386A8E"/>
    <w:rsid w:val="00387C3A"/>
    <w:rsid w:val="003900B2"/>
    <w:rsid w:val="003912E6"/>
    <w:rsid w:val="00395173"/>
    <w:rsid w:val="00395B68"/>
    <w:rsid w:val="003961BC"/>
    <w:rsid w:val="0039702E"/>
    <w:rsid w:val="00397542"/>
    <w:rsid w:val="003A0A39"/>
    <w:rsid w:val="003A2213"/>
    <w:rsid w:val="003A6275"/>
    <w:rsid w:val="003A7F71"/>
    <w:rsid w:val="003B1071"/>
    <w:rsid w:val="003B1AA1"/>
    <w:rsid w:val="003B3C02"/>
    <w:rsid w:val="003B44FB"/>
    <w:rsid w:val="003B5250"/>
    <w:rsid w:val="003B5908"/>
    <w:rsid w:val="003B656B"/>
    <w:rsid w:val="003B7364"/>
    <w:rsid w:val="003C1117"/>
    <w:rsid w:val="003C1B66"/>
    <w:rsid w:val="003C3520"/>
    <w:rsid w:val="003C57A7"/>
    <w:rsid w:val="003C6F86"/>
    <w:rsid w:val="003D04B9"/>
    <w:rsid w:val="003D0C90"/>
    <w:rsid w:val="003D2103"/>
    <w:rsid w:val="003D2501"/>
    <w:rsid w:val="003D2B4B"/>
    <w:rsid w:val="003D4040"/>
    <w:rsid w:val="003D4157"/>
    <w:rsid w:val="003E1699"/>
    <w:rsid w:val="003E2CED"/>
    <w:rsid w:val="003E30B6"/>
    <w:rsid w:val="003E357A"/>
    <w:rsid w:val="003E3CA7"/>
    <w:rsid w:val="003E3D0E"/>
    <w:rsid w:val="003E42C3"/>
    <w:rsid w:val="003E62BB"/>
    <w:rsid w:val="003E64BD"/>
    <w:rsid w:val="003E73E6"/>
    <w:rsid w:val="003E7400"/>
    <w:rsid w:val="003F067B"/>
    <w:rsid w:val="003F0BAC"/>
    <w:rsid w:val="003F0F4C"/>
    <w:rsid w:val="003F0FD1"/>
    <w:rsid w:val="003F122C"/>
    <w:rsid w:val="003F1376"/>
    <w:rsid w:val="003F1686"/>
    <w:rsid w:val="003F38F9"/>
    <w:rsid w:val="003F3DC9"/>
    <w:rsid w:val="003F4186"/>
    <w:rsid w:val="003F43C1"/>
    <w:rsid w:val="003F4F7B"/>
    <w:rsid w:val="003F5B57"/>
    <w:rsid w:val="003F5C8C"/>
    <w:rsid w:val="003F649D"/>
    <w:rsid w:val="003F6524"/>
    <w:rsid w:val="003F7723"/>
    <w:rsid w:val="00402945"/>
    <w:rsid w:val="004051AE"/>
    <w:rsid w:val="00406F77"/>
    <w:rsid w:val="004073A2"/>
    <w:rsid w:val="0041088B"/>
    <w:rsid w:val="00410D53"/>
    <w:rsid w:val="00411BA7"/>
    <w:rsid w:val="004144D6"/>
    <w:rsid w:val="0041496A"/>
    <w:rsid w:val="00415FE3"/>
    <w:rsid w:val="004164B7"/>
    <w:rsid w:val="00416FCD"/>
    <w:rsid w:val="004176C6"/>
    <w:rsid w:val="00417C9A"/>
    <w:rsid w:val="00417E8F"/>
    <w:rsid w:val="00420217"/>
    <w:rsid w:val="00421336"/>
    <w:rsid w:val="00424817"/>
    <w:rsid w:val="00426961"/>
    <w:rsid w:val="004269F2"/>
    <w:rsid w:val="004306F4"/>
    <w:rsid w:val="00430FE4"/>
    <w:rsid w:val="00431A8E"/>
    <w:rsid w:val="00432BE7"/>
    <w:rsid w:val="0043322E"/>
    <w:rsid w:val="004342A6"/>
    <w:rsid w:val="00434AA6"/>
    <w:rsid w:val="00441246"/>
    <w:rsid w:val="00441BDE"/>
    <w:rsid w:val="004424D6"/>
    <w:rsid w:val="00442B61"/>
    <w:rsid w:val="0044444D"/>
    <w:rsid w:val="0044533F"/>
    <w:rsid w:val="00447AC5"/>
    <w:rsid w:val="0045141F"/>
    <w:rsid w:val="00451662"/>
    <w:rsid w:val="00452215"/>
    <w:rsid w:val="004538D5"/>
    <w:rsid w:val="00455978"/>
    <w:rsid w:val="004565F6"/>
    <w:rsid w:val="00456621"/>
    <w:rsid w:val="0045697D"/>
    <w:rsid w:val="00457A41"/>
    <w:rsid w:val="00457B6E"/>
    <w:rsid w:val="00457BE6"/>
    <w:rsid w:val="0046168D"/>
    <w:rsid w:val="0046191A"/>
    <w:rsid w:val="00462402"/>
    <w:rsid w:val="00462BA8"/>
    <w:rsid w:val="004632B3"/>
    <w:rsid w:val="004647E6"/>
    <w:rsid w:val="004648BF"/>
    <w:rsid w:val="00465231"/>
    <w:rsid w:val="00465DB0"/>
    <w:rsid w:val="004660C6"/>
    <w:rsid w:val="00471A3B"/>
    <w:rsid w:val="00472701"/>
    <w:rsid w:val="004730B7"/>
    <w:rsid w:val="004731FB"/>
    <w:rsid w:val="00475C2B"/>
    <w:rsid w:val="00475DE0"/>
    <w:rsid w:val="00480EE2"/>
    <w:rsid w:val="0048125B"/>
    <w:rsid w:val="00482D0C"/>
    <w:rsid w:val="00483A0F"/>
    <w:rsid w:val="00483A46"/>
    <w:rsid w:val="004854DB"/>
    <w:rsid w:val="00486D10"/>
    <w:rsid w:val="0048755B"/>
    <w:rsid w:val="00490888"/>
    <w:rsid w:val="004908AB"/>
    <w:rsid w:val="0049098C"/>
    <w:rsid w:val="00490CB5"/>
    <w:rsid w:val="0049224E"/>
    <w:rsid w:val="00492CD7"/>
    <w:rsid w:val="004953F3"/>
    <w:rsid w:val="00495A59"/>
    <w:rsid w:val="00497036"/>
    <w:rsid w:val="004973A4"/>
    <w:rsid w:val="00497465"/>
    <w:rsid w:val="004A0DE8"/>
    <w:rsid w:val="004A1105"/>
    <w:rsid w:val="004A28CC"/>
    <w:rsid w:val="004A33C0"/>
    <w:rsid w:val="004A412E"/>
    <w:rsid w:val="004A52A3"/>
    <w:rsid w:val="004A56ED"/>
    <w:rsid w:val="004A72B2"/>
    <w:rsid w:val="004B175F"/>
    <w:rsid w:val="004B27AA"/>
    <w:rsid w:val="004B43CB"/>
    <w:rsid w:val="004B4813"/>
    <w:rsid w:val="004B544B"/>
    <w:rsid w:val="004B57E2"/>
    <w:rsid w:val="004B593C"/>
    <w:rsid w:val="004B6445"/>
    <w:rsid w:val="004B6FAA"/>
    <w:rsid w:val="004B6FDA"/>
    <w:rsid w:val="004B7EBE"/>
    <w:rsid w:val="004C3C93"/>
    <w:rsid w:val="004C4DB7"/>
    <w:rsid w:val="004C5A78"/>
    <w:rsid w:val="004C6ED7"/>
    <w:rsid w:val="004C7B39"/>
    <w:rsid w:val="004D2F1D"/>
    <w:rsid w:val="004D3CBC"/>
    <w:rsid w:val="004D5757"/>
    <w:rsid w:val="004D63F5"/>
    <w:rsid w:val="004D77A5"/>
    <w:rsid w:val="004D7B21"/>
    <w:rsid w:val="004E00A9"/>
    <w:rsid w:val="004E143A"/>
    <w:rsid w:val="004E2527"/>
    <w:rsid w:val="004E273F"/>
    <w:rsid w:val="004E3007"/>
    <w:rsid w:val="004E3278"/>
    <w:rsid w:val="004E373E"/>
    <w:rsid w:val="004E5344"/>
    <w:rsid w:val="004E637C"/>
    <w:rsid w:val="004E6708"/>
    <w:rsid w:val="004E721D"/>
    <w:rsid w:val="004F2A05"/>
    <w:rsid w:val="004F3849"/>
    <w:rsid w:val="004F4BAD"/>
    <w:rsid w:val="004F4CE8"/>
    <w:rsid w:val="004F62CD"/>
    <w:rsid w:val="004F7793"/>
    <w:rsid w:val="004F7CDF"/>
    <w:rsid w:val="005003A7"/>
    <w:rsid w:val="00500472"/>
    <w:rsid w:val="0050141A"/>
    <w:rsid w:val="005024C2"/>
    <w:rsid w:val="0050353D"/>
    <w:rsid w:val="0050630F"/>
    <w:rsid w:val="00506A95"/>
    <w:rsid w:val="00506BF7"/>
    <w:rsid w:val="005104D6"/>
    <w:rsid w:val="00510A20"/>
    <w:rsid w:val="00510FD3"/>
    <w:rsid w:val="005117A7"/>
    <w:rsid w:val="00511DFA"/>
    <w:rsid w:val="005120C8"/>
    <w:rsid w:val="00512C86"/>
    <w:rsid w:val="00514222"/>
    <w:rsid w:val="0051571A"/>
    <w:rsid w:val="00516C8A"/>
    <w:rsid w:val="00520F89"/>
    <w:rsid w:val="00521023"/>
    <w:rsid w:val="0052166D"/>
    <w:rsid w:val="00522E77"/>
    <w:rsid w:val="00524355"/>
    <w:rsid w:val="0052464A"/>
    <w:rsid w:val="00524B48"/>
    <w:rsid w:val="00524B57"/>
    <w:rsid w:val="00524DFB"/>
    <w:rsid w:val="005276D4"/>
    <w:rsid w:val="00527B6C"/>
    <w:rsid w:val="005303C3"/>
    <w:rsid w:val="005309EC"/>
    <w:rsid w:val="005315E6"/>
    <w:rsid w:val="00535BF0"/>
    <w:rsid w:val="00535E1A"/>
    <w:rsid w:val="00535E3C"/>
    <w:rsid w:val="00537FD5"/>
    <w:rsid w:val="00541ECF"/>
    <w:rsid w:val="00542FB5"/>
    <w:rsid w:val="00543293"/>
    <w:rsid w:val="005445C0"/>
    <w:rsid w:val="00544F59"/>
    <w:rsid w:val="00545E40"/>
    <w:rsid w:val="00550030"/>
    <w:rsid w:val="00550458"/>
    <w:rsid w:val="005509DB"/>
    <w:rsid w:val="00550E7A"/>
    <w:rsid w:val="005518AF"/>
    <w:rsid w:val="00552AAD"/>
    <w:rsid w:val="005535C9"/>
    <w:rsid w:val="005557AF"/>
    <w:rsid w:val="00557229"/>
    <w:rsid w:val="00557CCA"/>
    <w:rsid w:val="00560160"/>
    <w:rsid w:val="00563EC4"/>
    <w:rsid w:val="00564C30"/>
    <w:rsid w:val="00565EE1"/>
    <w:rsid w:val="00567441"/>
    <w:rsid w:val="005676DD"/>
    <w:rsid w:val="00572D7A"/>
    <w:rsid w:val="00573D2C"/>
    <w:rsid w:val="00575382"/>
    <w:rsid w:val="00577575"/>
    <w:rsid w:val="0058015C"/>
    <w:rsid w:val="0058060C"/>
    <w:rsid w:val="005809B2"/>
    <w:rsid w:val="005830DC"/>
    <w:rsid w:val="00584393"/>
    <w:rsid w:val="005843F4"/>
    <w:rsid w:val="00585361"/>
    <w:rsid w:val="00585B88"/>
    <w:rsid w:val="00590565"/>
    <w:rsid w:val="0059063E"/>
    <w:rsid w:val="00590DBD"/>
    <w:rsid w:val="005924B0"/>
    <w:rsid w:val="0059302E"/>
    <w:rsid w:val="00593045"/>
    <w:rsid w:val="00593EBE"/>
    <w:rsid w:val="00594112"/>
    <w:rsid w:val="00595EFA"/>
    <w:rsid w:val="00596464"/>
    <w:rsid w:val="00596A6E"/>
    <w:rsid w:val="005A1A80"/>
    <w:rsid w:val="005A1EC6"/>
    <w:rsid w:val="005A2B7E"/>
    <w:rsid w:val="005A35C3"/>
    <w:rsid w:val="005A43B1"/>
    <w:rsid w:val="005A4B4D"/>
    <w:rsid w:val="005A5D0A"/>
    <w:rsid w:val="005A5D3B"/>
    <w:rsid w:val="005A7DC2"/>
    <w:rsid w:val="005B08AF"/>
    <w:rsid w:val="005B1451"/>
    <w:rsid w:val="005B3866"/>
    <w:rsid w:val="005B3C27"/>
    <w:rsid w:val="005B7B21"/>
    <w:rsid w:val="005B7F91"/>
    <w:rsid w:val="005C01E7"/>
    <w:rsid w:val="005C080E"/>
    <w:rsid w:val="005C163C"/>
    <w:rsid w:val="005C4BE3"/>
    <w:rsid w:val="005C4EBF"/>
    <w:rsid w:val="005C5FC0"/>
    <w:rsid w:val="005C6461"/>
    <w:rsid w:val="005C684C"/>
    <w:rsid w:val="005C73CD"/>
    <w:rsid w:val="005C7698"/>
    <w:rsid w:val="005D0F3B"/>
    <w:rsid w:val="005D1A05"/>
    <w:rsid w:val="005D1C9A"/>
    <w:rsid w:val="005D26D2"/>
    <w:rsid w:val="005D35C0"/>
    <w:rsid w:val="005D3860"/>
    <w:rsid w:val="005D3B1F"/>
    <w:rsid w:val="005D4BF3"/>
    <w:rsid w:val="005D5C4A"/>
    <w:rsid w:val="005D60C7"/>
    <w:rsid w:val="005D67BC"/>
    <w:rsid w:val="005D72B7"/>
    <w:rsid w:val="005D7BBE"/>
    <w:rsid w:val="005E13C0"/>
    <w:rsid w:val="005E1C3D"/>
    <w:rsid w:val="005E202C"/>
    <w:rsid w:val="005E24C5"/>
    <w:rsid w:val="005E5DFD"/>
    <w:rsid w:val="005E60B1"/>
    <w:rsid w:val="005E66C1"/>
    <w:rsid w:val="005F1B3B"/>
    <w:rsid w:val="005F1B67"/>
    <w:rsid w:val="005F2DE5"/>
    <w:rsid w:val="005F401E"/>
    <w:rsid w:val="005F4C08"/>
    <w:rsid w:val="005F4C52"/>
    <w:rsid w:val="005F7912"/>
    <w:rsid w:val="005F7E27"/>
    <w:rsid w:val="006016CE"/>
    <w:rsid w:val="0060223F"/>
    <w:rsid w:val="00604DB7"/>
    <w:rsid w:val="00604F83"/>
    <w:rsid w:val="00605CC3"/>
    <w:rsid w:val="006061D3"/>
    <w:rsid w:val="00606951"/>
    <w:rsid w:val="0060774A"/>
    <w:rsid w:val="006078F1"/>
    <w:rsid w:val="00607E23"/>
    <w:rsid w:val="00610536"/>
    <w:rsid w:val="00611C55"/>
    <w:rsid w:val="00612056"/>
    <w:rsid w:val="00612700"/>
    <w:rsid w:val="006156A4"/>
    <w:rsid w:val="006164AC"/>
    <w:rsid w:val="00616B93"/>
    <w:rsid w:val="00617AA3"/>
    <w:rsid w:val="00617E2C"/>
    <w:rsid w:val="0062076F"/>
    <w:rsid w:val="00621919"/>
    <w:rsid w:val="00623A37"/>
    <w:rsid w:val="00623EE8"/>
    <w:rsid w:val="00624F59"/>
    <w:rsid w:val="00625FEA"/>
    <w:rsid w:val="00626ADF"/>
    <w:rsid w:val="006277FC"/>
    <w:rsid w:val="0063051E"/>
    <w:rsid w:val="00630AD4"/>
    <w:rsid w:val="00632043"/>
    <w:rsid w:val="00632260"/>
    <w:rsid w:val="00632665"/>
    <w:rsid w:val="00632CB0"/>
    <w:rsid w:val="00633CD3"/>
    <w:rsid w:val="00634232"/>
    <w:rsid w:val="0063571B"/>
    <w:rsid w:val="00636274"/>
    <w:rsid w:val="006370FF"/>
    <w:rsid w:val="006410DC"/>
    <w:rsid w:val="006411EF"/>
    <w:rsid w:val="006416D1"/>
    <w:rsid w:val="006416F1"/>
    <w:rsid w:val="00643FF5"/>
    <w:rsid w:val="006448E1"/>
    <w:rsid w:val="006451AB"/>
    <w:rsid w:val="00646C2D"/>
    <w:rsid w:val="006471E5"/>
    <w:rsid w:val="00650B10"/>
    <w:rsid w:val="006516C2"/>
    <w:rsid w:val="00651CFA"/>
    <w:rsid w:val="00654994"/>
    <w:rsid w:val="00655291"/>
    <w:rsid w:val="00655B4A"/>
    <w:rsid w:val="006607D7"/>
    <w:rsid w:val="006610D2"/>
    <w:rsid w:val="00661CAD"/>
    <w:rsid w:val="00661EF9"/>
    <w:rsid w:val="00662159"/>
    <w:rsid w:val="00662449"/>
    <w:rsid w:val="00663FBB"/>
    <w:rsid w:val="006640BC"/>
    <w:rsid w:val="00664DD3"/>
    <w:rsid w:val="006651B4"/>
    <w:rsid w:val="00670AD3"/>
    <w:rsid w:val="0067200C"/>
    <w:rsid w:val="00672F36"/>
    <w:rsid w:val="00672FDB"/>
    <w:rsid w:val="0067539E"/>
    <w:rsid w:val="00676795"/>
    <w:rsid w:val="0067711D"/>
    <w:rsid w:val="006779A4"/>
    <w:rsid w:val="00680082"/>
    <w:rsid w:val="00680807"/>
    <w:rsid w:val="00680E9E"/>
    <w:rsid w:val="006831A9"/>
    <w:rsid w:val="00683B16"/>
    <w:rsid w:val="00683ECC"/>
    <w:rsid w:val="00683EFF"/>
    <w:rsid w:val="00686F97"/>
    <w:rsid w:val="00687AF3"/>
    <w:rsid w:val="00687CF5"/>
    <w:rsid w:val="00690038"/>
    <w:rsid w:val="0069111F"/>
    <w:rsid w:val="00694300"/>
    <w:rsid w:val="006956E6"/>
    <w:rsid w:val="00696BBF"/>
    <w:rsid w:val="00696F09"/>
    <w:rsid w:val="006A1187"/>
    <w:rsid w:val="006A1B20"/>
    <w:rsid w:val="006A2120"/>
    <w:rsid w:val="006A2691"/>
    <w:rsid w:val="006A2F44"/>
    <w:rsid w:val="006A3649"/>
    <w:rsid w:val="006A7618"/>
    <w:rsid w:val="006A7CBC"/>
    <w:rsid w:val="006B133F"/>
    <w:rsid w:val="006B1483"/>
    <w:rsid w:val="006B1718"/>
    <w:rsid w:val="006B2BE3"/>
    <w:rsid w:val="006B3122"/>
    <w:rsid w:val="006B32E5"/>
    <w:rsid w:val="006B3E3F"/>
    <w:rsid w:val="006B45DF"/>
    <w:rsid w:val="006B4B95"/>
    <w:rsid w:val="006B530C"/>
    <w:rsid w:val="006B5429"/>
    <w:rsid w:val="006B55C7"/>
    <w:rsid w:val="006B718E"/>
    <w:rsid w:val="006C1E5D"/>
    <w:rsid w:val="006C1F29"/>
    <w:rsid w:val="006C3DA2"/>
    <w:rsid w:val="006C4509"/>
    <w:rsid w:val="006C4AB8"/>
    <w:rsid w:val="006C5FB0"/>
    <w:rsid w:val="006C5FC6"/>
    <w:rsid w:val="006C6DC8"/>
    <w:rsid w:val="006D0C06"/>
    <w:rsid w:val="006D161B"/>
    <w:rsid w:val="006D23FA"/>
    <w:rsid w:val="006D25A1"/>
    <w:rsid w:val="006D5115"/>
    <w:rsid w:val="006D52A0"/>
    <w:rsid w:val="006D5955"/>
    <w:rsid w:val="006D5E6B"/>
    <w:rsid w:val="006D6B35"/>
    <w:rsid w:val="006E0DE7"/>
    <w:rsid w:val="006E1905"/>
    <w:rsid w:val="006E2915"/>
    <w:rsid w:val="006E3306"/>
    <w:rsid w:val="006E3E84"/>
    <w:rsid w:val="006E50DB"/>
    <w:rsid w:val="006E5C22"/>
    <w:rsid w:val="006E6C26"/>
    <w:rsid w:val="006E7130"/>
    <w:rsid w:val="006E781B"/>
    <w:rsid w:val="006F01B6"/>
    <w:rsid w:val="006F1F22"/>
    <w:rsid w:val="006F3CFB"/>
    <w:rsid w:val="006F408F"/>
    <w:rsid w:val="006F57A8"/>
    <w:rsid w:val="006F68F5"/>
    <w:rsid w:val="006F7A44"/>
    <w:rsid w:val="006F7C6A"/>
    <w:rsid w:val="0070074D"/>
    <w:rsid w:val="0070144B"/>
    <w:rsid w:val="00701BAC"/>
    <w:rsid w:val="0070240F"/>
    <w:rsid w:val="00702D66"/>
    <w:rsid w:val="00702F51"/>
    <w:rsid w:val="00703029"/>
    <w:rsid w:val="007030C4"/>
    <w:rsid w:val="0070375C"/>
    <w:rsid w:val="00703F1F"/>
    <w:rsid w:val="00704DDD"/>
    <w:rsid w:val="00704F31"/>
    <w:rsid w:val="00706976"/>
    <w:rsid w:val="00706B50"/>
    <w:rsid w:val="00706D0E"/>
    <w:rsid w:val="0070716A"/>
    <w:rsid w:val="00711154"/>
    <w:rsid w:val="007120CF"/>
    <w:rsid w:val="00712B50"/>
    <w:rsid w:val="00715118"/>
    <w:rsid w:val="007157EB"/>
    <w:rsid w:val="007158D3"/>
    <w:rsid w:val="007164D6"/>
    <w:rsid w:val="00716CAD"/>
    <w:rsid w:val="00720AEB"/>
    <w:rsid w:val="007220C6"/>
    <w:rsid w:val="0072435B"/>
    <w:rsid w:val="00727192"/>
    <w:rsid w:val="00731279"/>
    <w:rsid w:val="007318B8"/>
    <w:rsid w:val="00734008"/>
    <w:rsid w:val="007349E4"/>
    <w:rsid w:val="007354F5"/>
    <w:rsid w:val="00735A58"/>
    <w:rsid w:val="0073623B"/>
    <w:rsid w:val="007365DB"/>
    <w:rsid w:val="00737C53"/>
    <w:rsid w:val="00740E85"/>
    <w:rsid w:val="007449E8"/>
    <w:rsid w:val="00744C8C"/>
    <w:rsid w:val="007457DE"/>
    <w:rsid w:val="00746108"/>
    <w:rsid w:val="007462DB"/>
    <w:rsid w:val="00746B12"/>
    <w:rsid w:val="00746D5A"/>
    <w:rsid w:val="00746DAB"/>
    <w:rsid w:val="00750F61"/>
    <w:rsid w:val="0075270B"/>
    <w:rsid w:val="00755E5F"/>
    <w:rsid w:val="007564FE"/>
    <w:rsid w:val="00757134"/>
    <w:rsid w:val="00761ED8"/>
    <w:rsid w:val="00764C7B"/>
    <w:rsid w:val="00765B5F"/>
    <w:rsid w:val="00766841"/>
    <w:rsid w:val="007702B3"/>
    <w:rsid w:val="00771021"/>
    <w:rsid w:val="0077224D"/>
    <w:rsid w:val="00774008"/>
    <w:rsid w:val="0077503D"/>
    <w:rsid w:val="007764B2"/>
    <w:rsid w:val="00776BAF"/>
    <w:rsid w:val="00776C55"/>
    <w:rsid w:val="00777167"/>
    <w:rsid w:val="0077756A"/>
    <w:rsid w:val="007816BE"/>
    <w:rsid w:val="00781C69"/>
    <w:rsid w:val="00781CD4"/>
    <w:rsid w:val="00782590"/>
    <w:rsid w:val="00783397"/>
    <w:rsid w:val="0078348E"/>
    <w:rsid w:val="007839A1"/>
    <w:rsid w:val="007853C1"/>
    <w:rsid w:val="00785D94"/>
    <w:rsid w:val="00785FCA"/>
    <w:rsid w:val="00786039"/>
    <w:rsid w:val="00786550"/>
    <w:rsid w:val="00787F04"/>
    <w:rsid w:val="00787F4A"/>
    <w:rsid w:val="0079023A"/>
    <w:rsid w:val="007902AB"/>
    <w:rsid w:val="007932F2"/>
    <w:rsid w:val="0079381E"/>
    <w:rsid w:val="00793E10"/>
    <w:rsid w:val="0079429A"/>
    <w:rsid w:val="007957E7"/>
    <w:rsid w:val="00795F73"/>
    <w:rsid w:val="00796B98"/>
    <w:rsid w:val="007A07A5"/>
    <w:rsid w:val="007A0ADD"/>
    <w:rsid w:val="007A1592"/>
    <w:rsid w:val="007A1778"/>
    <w:rsid w:val="007A262B"/>
    <w:rsid w:val="007A29A7"/>
    <w:rsid w:val="007A2C09"/>
    <w:rsid w:val="007A35AE"/>
    <w:rsid w:val="007A4424"/>
    <w:rsid w:val="007A4F9B"/>
    <w:rsid w:val="007A6F5B"/>
    <w:rsid w:val="007A6FE7"/>
    <w:rsid w:val="007B0CF6"/>
    <w:rsid w:val="007B1312"/>
    <w:rsid w:val="007B4586"/>
    <w:rsid w:val="007B5C3C"/>
    <w:rsid w:val="007B5D96"/>
    <w:rsid w:val="007B701D"/>
    <w:rsid w:val="007B73FF"/>
    <w:rsid w:val="007B7EAE"/>
    <w:rsid w:val="007C0430"/>
    <w:rsid w:val="007C14BA"/>
    <w:rsid w:val="007C1E0D"/>
    <w:rsid w:val="007C1F16"/>
    <w:rsid w:val="007C4770"/>
    <w:rsid w:val="007C59CA"/>
    <w:rsid w:val="007C66D6"/>
    <w:rsid w:val="007C681B"/>
    <w:rsid w:val="007C68B5"/>
    <w:rsid w:val="007C775E"/>
    <w:rsid w:val="007C7AEF"/>
    <w:rsid w:val="007D0095"/>
    <w:rsid w:val="007D0181"/>
    <w:rsid w:val="007D1521"/>
    <w:rsid w:val="007D1860"/>
    <w:rsid w:val="007D292C"/>
    <w:rsid w:val="007D2A8C"/>
    <w:rsid w:val="007D422B"/>
    <w:rsid w:val="007D4D0D"/>
    <w:rsid w:val="007D545B"/>
    <w:rsid w:val="007D5A2F"/>
    <w:rsid w:val="007D61DB"/>
    <w:rsid w:val="007D68C8"/>
    <w:rsid w:val="007E3C12"/>
    <w:rsid w:val="007E3C18"/>
    <w:rsid w:val="007E49AD"/>
    <w:rsid w:val="007E5280"/>
    <w:rsid w:val="007E5B04"/>
    <w:rsid w:val="007E5EDD"/>
    <w:rsid w:val="007F00B7"/>
    <w:rsid w:val="007F0814"/>
    <w:rsid w:val="007F0925"/>
    <w:rsid w:val="007F1E83"/>
    <w:rsid w:val="007F2A3B"/>
    <w:rsid w:val="007F2E28"/>
    <w:rsid w:val="007F34C0"/>
    <w:rsid w:val="007F4776"/>
    <w:rsid w:val="007F4C0F"/>
    <w:rsid w:val="00800398"/>
    <w:rsid w:val="00801F76"/>
    <w:rsid w:val="00802CBF"/>
    <w:rsid w:val="00803C2B"/>
    <w:rsid w:val="00804C0C"/>
    <w:rsid w:val="00805BCB"/>
    <w:rsid w:val="00805D93"/>
    <w:rsid w:val="00806348"/>
    <w:rsid w:val="00807101"/>
    <w:rsid w:val="00810DCA"/>
    <w:rsid w:val="00810E72"/>
    <w:rsid w:val="0081435E"/>
    <w:rsid w:val="008145AD"/>
    <w:rsid w:val="00814C74"/>
    <w:rsid w:val="00814F22"/>
    <w:rsid w:val="00815B67"/>
    <w:rsid w:val="00816746"/>
    <w:rsid w:val="00816A05"/>
    <w:rsid w:val="00817055"/>
    <w:rsid w:val="00817402"/>
    <w:rsid w:val="00817D7A"/>
    <w:rsid w:val="00821804"/>
    <w:rsid w:val="00821956"/>
    <w:rsid w:val="00821E57"/>
    <w:rsid w:val="00821F5A"/>
    <w:rsid w:val="008227F6"/>
    <w:rsid w:val="008240D1"/>
    <w:rsid w:val="0082463B"/>
    <w:rsid w:val="008258C4"/>
    <w:rsid w:val="00833C85"/>
    <w:rsid w:val="00834BAF"/>
    <w:rsid w:val="008361CC"/>
    <w:rsid w:val="0083745C"/>
    <w:rsid w:val="00837D11"/>
    <w:rsid w:val="00837F30"/>
    <w:rsid w:val="00840989"/>
    <w:rsid w:val="0084187F"/>
    <w:rsid w:val="00842EAA"/>
    <w:rsid w:val="008459BF"/>
    <w:rsid w:val="008460DE"/>
    <w:rsid w:val="0084622E"/>
    <w:rsid w:val="00846CDD"/>
    <w:rsid w:val="00847730"/>
    <w:rsid w:val="00850A9F"/>
    <w:rsid w:val="00850D6E"/>
    <w:rsid w:val="0085141E"/>
    <w:rsid w:val="0085186E"/>
    <w:rsid w:val="0085218E"/>
    <w:rsid w:val="008530D9"/>
    <w:rsid w:val="00856CAC"/>
    <w:rsid w:val="008575B2"/>
    <w:rsid w:val="00857E5D"/>
    <w:rsid w:val="00860371"/>
    <w:rsid w:val="00860460"/>
    <w:rsid w:val="00862E52"/>
    <w:rsid w:val="0086340F"/>
    <w:rsid w:val="008636BF"/>
    <w:rsid w:val="00867863"/>
    <w:rsid w:val="008679B7"/>
    <w:rsid w:val="008702F3"/>
    <w:rsid w:val="00870C85"/>
    <w:rsid w:val="008732B0"/>
    <w:rsid w:val="00873E4C"/>
    <w:rsid w:val="00874403"/>
    <w:rsid w:val="0087527A"/>
    <w:rsid w:val="00875BAB"/>
    <w:rsid w:val="00875FBA"/>
    <w:rsid w:val="00877752"/>
    <w:rsid w:val="008803D8"/>
    <w:rsid w:val="008803FE"/>
    <w:rsid w:val="00882C8D"/>
    <w:rsid w:val="00883513"/>
    <w:rsid w:val="00884A98"/>
    <w:rsid w:val="00885140"/>
    <w:rsid w:val="0088732D"/>
    <w:rsid w:val="00890D2F"/>
    <w:rsid w:val="008913A6"/>
    <w:rsid w:val="00891F0C"/>
    <w:rsid w:val="00892988"/>
    <w:rsid w:val="008929CF"/>
    <w:rsid w:val="00892D49"/>
    <w:rsid w:val="00892DA9"/>
    <w:rsid w:val="0089405E"/>
    <w:rsid w:val="008953E0"/>
    <w:rsid w:val="008956F3"/>
    <w:rsid w:val="00896589"/>
    <w:rsid w:val="00896E73"/>
    <w:rsid w:val="008A0251"/>
    <w:rsid w:val="008A0C10"/>
    <w:rsid w:val="008A135D"/>
    <w:rsid w:val="008A23EE"/>
    <w:rsid w:val="008A29DE"/>
    <w:rsid w:val="008A355D"/>
    <w:rsid w:val="008A3DC0"/>
    <w:rsid w:val="008A5907"/>
    <w:rsid w:val="008A5CBD"/>
    <w:rsid w:val="008A7E64"/>
    <w:rsid w:val="008B1782"/>
    <w:rsid w:val="008B19C8"/>
    <w:rsid w:val="008B19F2"/>
    <w:rsid w:val="008B57F4"/>
    <w:rsid w:val="008B63D0"/>
    <w:rsid w:val="008C39FB"/>
    <w:rsid w:val="008C3E16"/>
    <w:rsid w:val="008C4471"/>
    <w:rsid w:val="008C57B9"/>
    <w:rsid w:val="008C6770"/>
    <w:rsid w:val="008C6A77"/>
    <w:rsid w:val="008C777A"/>
    <w:rsid w:val="008D142D"/>
    <w:rsid w:val="008D1F39"/>
    <w:rsid w:val="008D280A"/>
    <w:rsid w:val="008D346B"/>
    <w:rsid w:val="008D476D"/>
    <w:rsid w:val="008D4F62"/>
    <w:rsid w:val="008D5130"/>
    <w:rsid w:val="008D6988"/>
    <w:rsid w:val="008D7968"/>
    <w:rsid w:val="008E0125"/>
    <w:rsid w:val="008E0F4A"/>
    <w:rsid w:val="008E2936"/>
    <w:rsid w:val="008E4F5D"/>
    <w:rsid w:val="008E7699"/>
    <w:rsid w:val="008F0441"/>
    <w:rsid w:val="008F07F3"/>
    <w:rsid w:val="008F19A4"/>
    <w:rsid w:val="008F2401"/>
    <w:rsid w:val="008F3BD1"/>
    <w:rsid w:val="008F41E6"/>
    <w:rsid w:val="008F50E5"/>
    <w:rsid w:val="008F54F9"/>
    <w:rsid w:val="008F6385"/>
    <w:rsid w:val="008F6D01"/>
    <w:rsid w:val="008F6F89"/>
    <w:rsid w:val="00901988"/>
    <w:rsid w:val="00901FE7"/>
    <w:rsid w:val="009024C2"/>
    <w:rsid w:val="0090312F"/>
    <w:rsid w:val="0090417B"/>
    <w:rsid w:val="00904640"/>
    <w:rsid w:val="00904D61"/>
    <w:rsid w:val="0090524E"/>
    <w:rsid w:val="009069A4"/>
    <w:rsid w:val="009116B8"/>
    <w:rsid w:val="009130E3"/>
    <w:rsid w:val="009138C4"/>
    <w:rsid w:val="00913E81"/>
    <w:rsid w:val="009145AF"/>
    <w:rsid w:val="00914D98"/>
    <w:rsid w:val="009159D1"/>
    <w:rsid w:val="00915BDB"/>
    <w:rsid w:val="00915CEA"/>
    <w:rsid w:val="00916CE2"/>
    <w:rsid w:val="00920378"/>
    <w:rsid w:val="00920541"/>
    <w:rsid w:val="009209AC"/>
    <w:rsid w:val="00921230"/>
    <w:rsid w:val="00921A68"/>
    <w:rsid w:val="0092209A"/>
    <w:rsid w:val="009229FE"/>
    <w:rsid w:val="00923194"/>
    <w:rsid w:val="009233FD"/>
    <w:rsid w:val="009234AD"/>
    <w:rsid w:val="00923F97"/>
    <w:rsid w:val="0092775E"/>
    <w:rsid w:val="0093443B"/>
    <w:rsid w:val="00934B54"/>
    <w:rsid w:val="009359E0"/>
    <w:rsid w:val="00937790"/>
    <w:rsid w:val="00940387"/>
    <w:rsid w:val="009404EE"/>
    <w:rsid w:val="009414F6"/>
    <w:rsid w:val="00942B19"/>
    <w:rsid w:val="00942F45"/>
    <w:rsid w:val="009435F4"/>
    <w:rsid w:val="0094393A"/>
    <w:rsid w:val="00943F35"/>
    <w:rsid w:val="00944517"/>
    <w:rsid w:val="00944D8C"/>
    <w:rsid w:val="00944DAD"/>
    <w:rsid w:val="00947B1E"/>
    <w:rsid w:val="00947B91"/>
    <w:rsid w:val="00947D18"/>
    <w:rsid w:val="0095030A"/>
    <w:rsid w:val="00951ADD"/>
    <w:rsid w:val="00952221"/>
    <w:rsid w:val="009537E4"/>
    <w:rsid w:val="00953943"/>
    <w:rsid w:val="00954C20"/>
    <w:rsid w:val="009557C8"/>
    <w:rsid w:val="00955C31"/>
    <w:rsid w:val="00956060"/>
    <w:rsid w:val="00956260"/>
    <w:rsid w:val="00956AF2"/>
    <w:rsid w:val="00956E33"/>
    <w:rsid w:val="009572DA"/>
    <w:rsid w:val="00960210"/>
    <w:rsid w:val="0096246C"/>
    <w:rsid w:val="009642A5"/>
    <w:rsid w:val="009661EA"/>
    <w:rsid w:val="0096626A"/>
    <w:rsid w:val="009662BD"/>
    <w:rsid w:val="00966E0B"/>
    <w:rsid w:val="00967219"/>
    <w:rsid w:val="009673A7"/>
    <w:rsid w:val="00967665"/>
    <w:rsid w:val="009676B6"/>
    <w:rsid w:val="00967BEF"/>
    <w:rsid w:val="00967D16"/>
    <w:rsid w:val="0097052B"/>
    <w:rsid w:val="009711BF"/>
    <w:rsid w:val="00971CC2"/>
    <w:rsid w:val="00973EFB"/>
    <w:rsid w:val="00974271"/>
    <w:rsid w:val="00975A94"/>
    <w:rsid w:val="00977B85"/>
    <w:rsid w:val="00980A57"/>
    <w:rsid w:val="00981831"/>
    <w:rsid w:val="009818D5"/>
    <w:rsid w:val="00983588"/>
    <w:rsid w:val="0098374D"/>
    <w:rsid w:val="00984FE0"/>
    <w:rsid w:val="009867A8"/>
    <w:rsid w:val="00987507"/>
    <w:rsid w:val="00987721"/>
    <w:rsid w:val="0098795D"/>
    <w:rsid w:val="00987AC6"/>
    <w:rsid w:val="0099170D"/>
    <w:rsid w:val="00991B40"/>
    <w:rsid w:val="00991DA0"/>
    <w:rsid w:val="0099274A"/>
    <w:rsid w:val="00992C03"/>
    <w:rsid w:val="00996A55"/>
    <w:rsid w:val="00997B06"/>
    <w:rsid w:val="009A0037"/>
    <w:rsid w:val="009A0CF1"/>
    <w:rsid w:val="009A15EE"/>
    <w:rsid w:val="009A2267"/>
    <w:rsid w:val="009A257F"/>
    <w:rsid w:val="009A429F"/>
    <w:rsid w:val="009A4870"/>
    <w:rsid w:val="009A4937"/>
    <w:rsid w:val="009A572D"/>
    <w:rsid w:val="009A7E0F"/>
    <w:rsid w:val="009B0471"/>
    <w:rsid w:val="009B06C1"/>
    <w:rsid w:val="009B07E9"/>
    <w:rsid w:val="009B0E60"/>
    <w:rsid w:val="009B10A2"/>
    <w:rsid w:val="009B1EE3"/>
    <w:rsid w:val="009B2F83"/>
    <w:rsid w:val="009B4F9D"/>
    <w:rsid w:val="009B53F2"/>
    <w:rsid w:val="009B7747"/>
    <w:rsid w:val="009C00A0"/>
    <w:rsid w:val="009C11B3"/>
    <w:rsid w:val="009C2DF0"/>
    <w:rsid w:val="009C36E2"/>
    <w:rsid w:val="009C4A4B"/>
    <w:rsid w:val="009C4D18"/>
    <w:rsid w:val="009C7049"/>
    <w:rsid w:val="009C7506"/>
    <w:rsid w:val="009C78F7"/>
    <w:rsid w:val="009C7A69"/>
    <w:rsid w:val="009C7D46"/>
    <w:rsid w:val="009D09A7"/>
    <w:rsid w:val="009D0CE3"/>
    <w:rsid w:val="009D1869"/>
    <w:rsid w:val="009D244A"/>
    <w:rsid w:val="009D3651"/>
    <w:rsid w:val="009D37E5"/>
    <w:rsid w:val="009D38B2"/>
    <w:rsid w:val="009D3C00"/>
    <w:rsid w:val="009D45D5"/>
    <w:rsid w:val="009D520E"/>
    <w:rsid w:val="009D6082"/>
    <w:rsid w:val="009D742C"/>
    <w:rsid w:val="009D7D0F"/>
    <w:rsid w:val="009E0CC3"/>
    <w:rsid w:val="009E0CCD"/>
    <w:rsid w:val="009E2255"/>
    <w:rsid w:val="009E2413"/>
    <w:rsid w:val="009E2503"/>
    <w:rsid w:val="009E2939"/>
    <w:rsid w:val="009E30F9"/>
    <w:rsid w:val="009E3A49"/>
    <w:rsid w:val="009E509F"/>
    <w:rsid w:val="009E5705"/>
    <w:rsid w:val="009E667B"/>
    <w:rsid w:val="009E6B1C"/>
    <w:rsid w:val="009F3482"/>
    <w:rsid w:val="009F5AA8"/>
    <w:rsid w:val="009F6A3E"/>
    <w:rsid w:val="00A00247"/>
    <w:rsid w:val="00A0217F"/>
    <w:rsid w:val="00A024E8"/>
    <w:rsid w:val="00A03A86"/>
    <w:rsid w:val="00A040B0"/>
    <w:rsid w:val="00A05607"/>
    <w:rsid w:val="00A05FC0"/>
    <w:rsid w:val="00A0714F"/>
    <w:rsid w:val="00A07685"/>
    <w:rsid w:val="00A076B6"/>
    <w:rsid w:val="00A07AD8"/>
    <w:rsid w:val="00A107E1"/>
    <w:rsid w:val="00A118BA"/>
    <w:rsid w:val="00A11C30"/>
    <w:rsid w:val="00A13C1A"/>
    <w:rsid w:val="00A1460E"/>
    <w:rsid w:val="00A14995"/>
    <w:rsid w:val="00A151D0"/>
    <w:rsid w:val="00A16466"/>
    <w:rsid w:val="00A17209"/>
    <w:rsid w:val="00A176DB"/>
    <w:rsid w:val="00A20B7B"/>
    <w:rsid w:val="00A243F4"/>
    <w:rsid w:val="00A24BFE"/>
    <w:rsid w:val="00A24EB6"/>
    <w:rsid w:val="00A2679B"/>
    <w:rsid w:val="00A307C6"/>
    <w:rsid w:val="00A30FA3"/>
    <w:rsid w:val="00A31194"/>
    <w:rsid w:val="00A31247"/>
    <w:rsid w:val="00A31E4C"/>
    <w:rsid w:val="00A32531"/>
    <w:rsid w:val="00A33144"/>
    <w:rsid w:val="00A35398"/>
    <w:rsid w:val="00A35FB0"/>
    <w:rsid w:val="00A36812"/>
    <w:rsid w:val="00A3731B"/>
    <w:rsid w:val="00A40E6C"/>
    <w:rsid w:val="00A4225C"/>
    <w:rsid w:val="00A4268B"/>
    <w:rsid w:val="00A428C1"/>
    <w:rsid w:val="00A42B34"/>
    <w:rsid w:val="00A42E6D"/>
    <w:rsid w:val="00A4353E"/>
    <w:rsid w:val="00A43C89"/>
    <w:rsid w:val="00A44D5E"/>
    <w:rsid w:val="00A44FF7"/>
    <w:rsid w:val="00A45D22"/>
    <w:rsid w:val="00A46880"/>
    <w:rsid w:val="00A46892"/>
    <w:rsid w:val="00A4733E"/>
    <w:rsid w:val="00A510D8"/>
    <w:rsid w:val="00A518BB"/>
    <w:rsid w:val="00A51DA9"/>
    <w:rsid w:val="00A54A4D"/>
    <w:rsid w:val="00A57075"/>
    <w:rsid w:val="00A60429"/>
    <w:rsid w:val="00A61030"/>
    <w:rsid w:val="00A6267C"/>
    <w:rsid w:val="00A66381"/>
    <w:rsid w:val="00A665F4"/>
    <w:rsid w:val="00A66EFD"/>
    <w:rsid w:val="00A70417"/>
    <w:rsid w:val="00A70E5B"/>
    <w:rsid w:val="00A714C2"/>
    <w:rsid w:val="00A717E5"/>
    <w:rsid w:val="00A71EEB"/>
    <w:rsid w:val="00A720D4"/>
    <w:rsid w:val="00A729E5"/>
    <w:rsid w:val="00A72F21"/>
    <w:rsid w:val="00A81EDA"/>
    <w:rsid w:val="00A828FE"/>
    <w:rsid w:val="00A82DCD"/>
    <w:rsid w:val="00A82F80"/>
    <w:rsid w:val="00A83B69"/>
    <w:rsid w:val="00A83BF0"/>
    <w:rsid w:val="00A83EE9"/>
    <w:rsid w:val="00A84E1F"/>
    <w:rsid w:val="00A8515D"/>
    <w:rsid w:val="00A85DB2"/>
    <w:rsid w:val="00A8653B"/>
    <w:rsid w:val="00A86F42"/>
    <w:rsid w:val="00A90B8F"/>
    <w:rsid w:val="00A90DD6"/>
    <w:rsid w:val="00A914C8"/>
    <w:rsid w:val="00A92203"/>
    <w:rsid w:val="00A93E13"/>
    <w:rsid w:val="00A9427B"/>
    <w:rsid w:val="00A952F1"/>
    <w:rsid w:val="00A957D8"/>
    <w:rsid w:val="00A9631E"/>
    <w:rsid w:val="00A96CE5"/>
    <w:rsid w:val="00A978DE"/>
    <w:rsid w:val="00AA0931"/>
    <w:rsid w:val="00AA1763"/>
    <w:rsid w:val="00AA2A5E"/>
    <w:rsid w:val="00AA2A76"/>
    <w:rsid w:val="00AA3D87"/>
    <w:rsid w:val="00AA5834"/>
    <w:rsid w:val="00AA7A25"/>
    <w:rsid w:val="00AB05BF"/>
    <w:rsid w:val="00AB0A0E"/>
    <w:rsid w:val="00AB18E8"/>
    <w:rsid w:val="00AB2607"/>
    <w:rsid w:val="00AB2DB7"/>
    <w:rsid w:val="00AB3662"/>
    <w:rsid w:val="00AB38EA"/>
    <w:rsid w:val="00AB4CEF"/>
    <w:rsid w:val="00AB54A4"/>
    <w:rsid w:val="00AB62DC"/>
    <w:rsid w:val="00AC104D"/>
    <w:rsid w:val="00AC1CE0"/>
    <w:rsid w:val="00AC3D72"/>
    <w:rsid w:val="00AC447F"/>
    <w:rsid w:val="00AC4514"/>
    <w:rsid w:val="00AC62A3"/>
    <w:rsid w:val="00AC6F17"/>
    <w:rsid w:val="00AC7728"/>
    <w:rsid w:val="00AD01A9"/>
    <w:rsid w:val="00AD096F"/>
    <w:rsid w:val="00AD0B8A"/>
    <w:rsid w:val="00AD18B6"/>
    <w:rsid w:val="00AD3FC5"/>
    <w:rsid w:val="00AD5142"/>
    <w:rsid w:val="00AD6196"/>
    <w:rsid w:val="00AD6433"/>
    <w:rsid w:val="00AD73D9"/>
    <w:rsid w:val="00AD7E20"/>
    <w:rsid w:val="00AE0458"/>
    <w:rsid w:val="00AE0AB4"/>
    <w:rsid w:val="00AE3A51"/>
    <w:rsid w:val="00AE450E"/>
    <w:rsid w:val="00AE466A"/>
    <w:rsid w:val="00AE5F27"/>
    <w:rsid w:val="00AE69DD"/>
    <w:rsid w:val="00AE6A9E"/>
    <w:rsid w:val="00AE6DA9"/>
    <w:rsid w:val="00AF0201"/>
    <w:rsid w:val="00AF22FC"/>
    <w:rsid w:val="00AF2417"/>
    <w:rsid w:val="00AF25A2"/>
    <w:rsid w:val="00AF3A5F"/>
    <w:rsid w:val="00AF3C46"/>
    <w:rsid w:val="00AF57AD"/>
    <w:rsid w:val="00AF57BB"/>
    <w:rsid w:val="00AF5DB0"/>
    <w:rsid w:val="00AF7486"/>
    <w:rsid w:val="00AF7636"/>
    <w:rsid w:val="00B03984"/>
    <w:rsid w:val="00B047B8"/>
    <w:rsid w:val="00B07131"/>
    <w:rsid w:val="00B07BC5"/>
    <w:rsid w:val="00B1061B"/>
    <w:rsid w:val="00B11E5D"/>
    <w:rsid w:val="00B1299F"/>
    <w:rsid w:val="00B14C19"/>
    <w:rsid w:val="00B14F41"/>
    <w:rsid w:val="00B15AC9"/>
    <w:rsid w:val="00B17212"/>
    <w:rsid w:val="00B17C23"/>
    <w:rsid w:val="00B20173"/>
    <w:rsid w:val="00B20356"/>
    <w:rsid w:val="00B203C4"/>
    <w:rsid w:val="00B20A9F"/>
    <w:rsid w:val="00B21358"/>
    <w:rsid w:val="00B24F50"/>
    <w:rsid w:val="00B27BA7"/>
    <w:rsid w:val="00B3107B"/>
    <w:rsid w:val="00B31F1A"/>
    <w:rsid w:val="00B32B22"/>
    <w:rsid w:val="00B334A4"/>
    <w:rsid w:val="00B334EB"/>
    <w:rsid w:val="00B34209"/>
    <w:rsid w:val="00B34813"/>
    <w:rsid w:val="00B36D7F"/>
    <w:rsid w:val="00B40082"/>
    <w:rsid w:val="00B41015"/>
    <w:rsid w:val="00B418E7"/>
    <w:rsid w:val="00B441D0"/>
    <w:rsid w:val="00B45497"/>
    <w:rsid w:val="00B45FA0"/>
    <w:rsid w:val="00B50C42"/>
    <w:rsid w:val="00B538D2"/>
    <w:rsid w:val="00B54545"/>
    <w:rsid w:val="00B5581E"/>
    <w:rsid w:val="00B55C34"/>
    <w:rsid w:val="00B55F2C"/>
    <w:rsid w:val="00B57CFE"/>
    <w:rsid w:val="00B57E12"/>
    <w:rsid w:val="00B61EF9"/>
    <w:rsid w:val="00B63806"/>
    <w:rsid w:val="00B64266"/>
    <w:rsid w:val="00B64AF9"/>
    <w:rsid w:val="00B6593E"/>
    <w:rsid w:val="00B6602D"/>
    <w:rsid w:val="00B7157F"/>
    <w:rsid w:val="00B73CD4"/>
    <w:rsid w:val="00B74963"/>
    <w:rsid w:val="00B74AAC"/>
    <w:rsid w:val="00B74F03"/>
    <w:rsid w:val="00B751DA"/>
    <w:rsid w:val="00B75974"/>
    <w:rsid w:val="00B76AAC"/>
    <w:rsid w:val="00B76B8A"/>
    <w:rsid w:val="00B76EC0"/>
    <w:rsid w:val="00B815FC"/>
    <w:rsid w:val="00B81F40"/>
    <w:rsid w:val="00B83B4C"/>
    <w:rsid w:val="00B857E6"/>
    <w:rsid w:val="00B872DD"/>
    <w:rsid w:val="00B90105"/>
    <w:rsid w:val="00B902A2"/>
    <w:rsid w:val="00B91AAA"/>
    <w:rsid w:val="00B93273"/>
    <w:rsid w:val="00B94D7E"/>
    <w:rsid w:val="00B95541"/>
    <w:rsid w:val="00B95892"/>
    <w:rsid w:val="00B9597E"/>
    <w:rsid w:val="00B966D6"/>
    <w:rsid w:val="00BA0354"/>
    <w:rsid w:val="00BA2045"/>
    <w:rsid w:val="00BA21F2"/>
    <w:rsid w:val="00BA2550"/>
    <w:rsid w:val="00BA257E"/>
    <w:rsid w:val="00BA275C"/>
    <w:rsid w:val="00BA31E3"/>
    <w:rsid w:val="00BA3CA4"/>
    <w:rsid w:val="00BA47E4"/>
    <w:rsid w:val="00BA4822"/>
    <w:rsid w:val="00BA5B95"/>
    <w:rsid w:val="00BA7926"/>
    <w:rsid w:val="00BA7D61"/>
    <w:rsid w:val="00BB0A21"/>
    <w:rsid w:val="00BB2558"/>
    <w:rsid w:val="00BB2F07"/>
    <w:rsid w:val="00BB3A81"/>
    <w:rsid w:val="00BB3CA1"/>
    <w:rsid w:val="00BB5766"/>
    <w:rsid w:val="00BB5D85"/>
    <w:rsid w:val="00BB6AD9"/>
    <w:rsid w:val="00BB7A75"/>
    <w:rsid w:val="00BB7DCF"/>
    <w:rsid w:val="00BC0C6C"/>
    <w:rsid w:val="00BC0CA4"/>
    <w:rsid w:val="00BC3C8F"/>
    <w:rsid w:val="00BC4454"/>
    <w:rsid w:val="00BC5C4D"/>
    <w:rsid w:val="00BD3047"/>
    <w:rsid w:val="00BD389B"/>
    <w:rsid w:val="00BD4B8D"/>
    <w:rsid w:val="00BD4C2C"/>
    <w:rsid w:val="00BD5772"/>
    <w:rsid w:val="00BD596D"/>
    <w:rsid w:val="00BD59B7"/>
    <w:rsid w:val="00BD61AB"/>
    <w:rsid w:val="00BD65C6"/>
    <w:rsid w:val="00BE1444"/>
    <w:rsid w:val="00BE2207"/>
    <w:rsid w:val="00BE50E6"/>
    <w:rsid w:val="00BE5412"/>
    <w:rsid w:val="00BE5BE3"/>
    <w:rsid w:val="00BE5D9D"/>
    <w:rsid w:val="00BE6307"/>
    <w:rsid w:val="00BE772C"/>
    <w:rsid w:val="00BF0187"/>
    <w:rsid w:val="00BF024D"/>
    <w:rsid w:val="00BF0634"/>
    <w:rsid w:val="00BF0A84"/>
    <w:rsid w:val="00BF2270"/>
    <w:rsid w:val="00BF3E35"/>
    <w:rsid w:val="00BF3EC9"/>
    <w:rsid w:val="00BF3F52"/>
    <w:rsid w:val="00BF3F9F"/>
    <w:rsid w:val="00BF4902"/>
    <w:rsid w:val="00BF6386"/>
    <w:rsid w:val="00C00535"/>
    <w:rsid w:val="00C01FE6"/>
    <w:rsid w:val="00C031F2"/>
    <w:rsid w:val="00C0463A"/>
    <w:rsid w:val="00C04CC4"/>
    <w:rsid w:val="00C04DB2"/>
    <w:rsid w:val="00C05132"/>
    <w:rsid w:val="00C05ED1"/>
    <w:rsid w:val="00C0620E"/>
    <w:rsid w:val="00C06F86"/>
    <w:rsid w:val="00C10DAE"/>
    <w:rsid w:val="00C118E0"/>
    <w:rsid w:val="00C12655"/>
    <w:rsid w:val="00C12C86"/>
    <w:rsid w:val="00C14010"/>
    <w:rsid w:val="00C149DF"/>
    <w:rsid w:val="00C14D06"/>
    <w:rsid w:val="00C15232"/>
    <w:rsid w:val="00C17942"/>
    <w:rsid w:val="00C17AD1"/>
    <w:rsid w:val="00C17CDA"/>
    <w:rsid w:val="00C20474"/>
    <w:rsid w:val="00C204FA"/>
    <w:rsid w:val="00C2125D"/>
    <w:rsid w:val="00C224FD"/>
    <w:rsid w:val="00C2344E"/>
    <w:rsid w:val="00C23C79"/>
    <w:rsid w:val="00C241D3"/>
    <w:rsid w:val="00C2556F"/>
    <w:rsid w:val="00C258F2"/>
    <w:rsid w:val="00C26817"/>
    <w:rsid w:val="00C26FD0"/>
    <w:rsid w:val="00C305EF"/>
    <w:rsid w:val="00C3085D"/>
    <w:rsid w:val="00C3208D"/>
    <w:rsid w:val="00C3439B"/>
    <w:rsid w:val="00C357BB"/>
    <w:rsid w:val="00C35ED8"/>
    <w:rsid w:val="00C37C1B"/>
    <w:rsid w:val="00C37DD9"/>
    <w:rsid w:val="00C37E6A"/>
    <w:rsid w:val="00C40532"/>
    <w:rsid w:val="00C40674"/>
    <w:rsid w:val="00C40989"/>
    <w:rsid w:val="00C40AE8"/>
    <w:rsid w:val="00C41CB0"/>
    <w:rsid w:val="00C43E3D"/>
    <w:rsid w:val="00C442A9"/>
    <w:rsid w:val="00C447DB"/>
    <w:rsid w:val="00C4524A"/>
    <w:rsid w:val="00C455FF"/>
    <w:rsid w:val="00C458C5"/>
    <w:rsid w:val="00C469CB"/>
    <w:rsid w:val="00C46C24"/>
    <w:rsid w:val="00C46F09"/>
    <w:rsid w:val="00C505C2"/>
    <w:rsid w:val="00C56468"/>
    <w:rsid w:val="00C57514"/>
    <w:rsid w:val="00C611F5"/>
    <w:rsid w:val="00C6153B"/>
    <w:rsid w:val="00C61AD9"/>
    <w:rsid w:val="00C62550"/>
    <w:rsid w:val="00C63BA4"/>
    <w:rsid w:val="00C643D5"/>
    <w:rsid w:val="00C66226"/>
    <w:rsid w:val="00C669AC"/>
    <w:rsid w:val="00C676AF"/>
    <w:rsid w:val="00C67947"/>
    <w:rsid w:val="00C67A8F"/>
    <w:rsid w:val="00C67AE6"/>
    <w:rsid w:val="00C707AD"/>
    <w:rsid w:val="00C70B3D"/>
    <w:rsid w:val="00C712AB"/>
    <w:rsid w:val="00C72671"/>
    <w:rsid w:val="00C72F0E"/>
    <w:rsid w:val="00C747CC"/>
    <w:rsid w:val="00C75549"/>
    <w:rsid w:val="00C758C5"/>
    <w:rsid w:val="00C75E59"/>
    <w:rsid w:val="00C7760B"/>
    <w:rsid w:val="00C776E9"/>
    <w:rsid w:val="00C80FAD"/>
    <w:rsid w:val="00C8169A"/>
    <w:rsid w:val="00C81A12"/>
    <w:rsid w:val="00C81A9E"/>
    <w:rsid w:val="00C81AA2"/>
    <w:rsid w:val="00C844E2"/>
    <w:rsid w:val="00C84FB0"/>
    <w:rsid w:val="00C8588A"/>
    <w:rsid w:val="00C90762"/>
    <w:rsid w:val="00C91FA9"/>
    <w:rsid w:val="00C94336"/>
    <w:rsid w:val="00C9545B"/>
    <w:rsid w:val="00C96758"/>
    <w:rsid w:val="00CA0BE5"/>
    <w:rsid w:val="00CA1678"/>
    <w:rsid w:val="00CA1BD4"/>
    <w:rsid w:val="00CA2586"/>
    <w:rsid w:val="00CA2B6F"/>
    <w:rsid w:val="00CA3C9E"/>
    <w:rsid w:val="00CA7D04"/>
    <w:rsid w:val="00CB16F0"/>
    <w:rsid w:val="00CB1847"/>
    <w:rsid w:val="00CB2565"/>
    <w:rsid w:val="00CB27FF"/>
    <w:rsid w:val="00CB3457"/>
    <w:rsid w:val="00CB3905"/>
    <w:rsid w:val="00CB5B54"/>
    <w:rsid w:val="00CB6295"/>
    <w:rsid w:val="00CB62BD"/>
    <w:rsid w:val="00CB6403"/>
    <w:rsid w:val="00CB7ED3"/>
    <w:rsid w:val="00CC091F"/>
    <w:rsid w:val="00CC22FC"/>
    <w:rsid w:val="00CC2E33"/>
    <w:rsid w:val="00CC309A"/>
    <w:rsid w:val="00CC454C"/>
    <w:rsid w:val="00CC501D"/>
    <w:rsid w:val="00CC6016"/>
    <w:rsid w:val="00CC648D"/>
    <w:rsid w:val="00CC7AEE"/>
    <w:rsid w:val="00CC7D8E"/>
    <w:rsid w:val="00CD05FB"/>
    <w:rsid w:val="00CD074B"/>
    <w:rsid w:val="00CD13A9"/>
    <w:rsid w:val="00CD16FD"/>
    <w:rsid w:val="00CD1FE5"/>
    <w:rsid w:val="00CD268F"/>
    <w:rsid w:val="00CD3335"/>
    <w:rsid w:val="00CD511A"/>
    <w:rsid w:val="00CD6D2F"/>
    <w:rsid w:val="00CE0B94"/>
    <w:rsid w:val="00CE0E62"/>
    <w:rsid w:val="00CE1235"/>
    <w:rsid w:val="00CE21FE"/>
    <w:rsid w:val="00CE4273"/>
    <w:rsid w:val="00CE769C"/>
    <w:rsid w:val="00CF09DD"/>
    <w:rsid w:val="00CF0B95"/>
    <w:rsid w:val="00CF113D"/>
    <w:rsid w:val="00CF1167"/>
    <w:rsid w:val="00CF162D"/>
    <w:rsid w:val="00CF5936"/>
    <w:rsid w:val="00CF6244"/>
    <w:rsid w:val="00CF66C1"/>
    <w:rsid w:val="00CF76A7"/>
    <w:rsid w:val="00CF78E4"/>
    <w:rsid w:val="00D00A7C"/>
    <w:rsid w:val="00D012B9"/>
    <w:rsid w:val="00D035CC"/>
    <w:rsid w:val="00D03D06"/>
    <w:rsid w:val="00D0546E"/>
    <w:rsid w:val="00D054C0"/>
    <w:rsid w:val="00D05FEC"/>
    <w:rsid w:val="00D05FF2"/>
    <w:rsid w:val="00D07EC0"/>
    <w:rsid w:val="00D07EFD"/>
    <w:rsid w:val="00D10350"/>
    <w:rsid w:val="00D12118"/>
    <w:rsid w:val="00D12689"/>
    <w:rsid w:val="00D12C97"/>
    <w:rsid w:val="00D13A49"/>
    <w:rsid w:val="00D13A4A"/>
    <w:rsid w:val="00D144F8"/>
    <w:rsid w:val="00D14BEC"/>
    <w:rsid w:val="00D14C78"/>
    <w:rsid w:val="00D200C5"/>
    <w:rsid w:val="00D209E3"/>
    <w:rsid w:val="00D21174"/>
    <w:rsid w:val="00D2240F"/>
    <w:rsid w:val="00D228C7"/>
    <w:rsid w:val="00D22AD3"/>
    <w:rsid w:val="00D22CB8"/>
    <w:rsid w:val="00D2375E"/>
    <w:rsid w:val="00D243D1"/>
    <w:rsid w:val="00D2594A"/>
    <w:rsid w:val="00D2599E"/>
    <w:rsid w:val="00D26013"/>
    <w:rsid w:val="00D26528"/>
    <w:rsid w:val="00D26C31"/>
    <w:rsid w:val="00D3061E"/>
    <w:rsid w:val="00D311A9"/>
    <w:rsid w:val="00D31D7E"/>
    <w:rsid w:val="00D32596"/>
    <w:rsid w:val="00D329FC"/>
    <w:rsid w:val="00D3314D"/>
    <w:rsid w:val="00D33AEE"/>
    <w:rsid w:val="00D34044"/>
    <w:rsid w:val="00D35A97"/>
    <w:rsid w:val="00D35E49"/>
    <w:rsid w:val="00D365E8"/>
    <w:rsid w:val="00D37AF3"/>
    <w:rsid w:val="00D41020"/>
    <w:rsid w:val="00D4110C"/>
    <w:rsid w:val="00D416B2"/>
    <w:rsid w:val="00D417C9"/>
    <w:rsid w:val="00D41BFF"/>
    <w:rsid w:val="00D43C7D"/>
    <w:rsid w:val="00D44289"/>
    <w:rsid w:val="00D447E6"/>
    <w:rsid w:val="00D44EC4"/>
    <w:rsid w:val="00D4594A"/>
    <w:rsid w:val="00D4649C"/>
    <w:rsid w:val="00D46B3A"/>
    <w:rsid w:val="00D46DC3"/>
    <w:rsid w:val="00D47B01"/>
    <w:rsid w:val="00D536CF"/>
    <w:rsid w:val="00D56872"/>
    <w:rsid w:val="00D56D53"/>
    <w:rsid w:val="00D607C3"/>
    <w:rsid w:val="00D62506"/>
    <w:rsid w:val="00D62D46"/>
    <w:rsid w:val="00D631A7"/>
    <w:rsid w:val="00D64AC3"/>
    <w:rsid w:val="00D65D98"/>
    <w:rsid w:val="00D6602F"/>
    <w:rsid w:val="00D66211"/>
    <w:rsid w:val="00D66B21"/>
    <w:rsid w:val="00D67546"/>
    <w:rsid w:val="00D7075A"/>
    <w:rsid w:val="00D70B77"/>
    <w:rsid w:val="00D7122A"/>
    <w:rsid w:val="00D71231"/>
    <w:rsid w:val="00D720B7"/>
    <w:rsid w:val="00D720D2"/>
    <w:rsid w:val="00D72BFE"/>
    <w:rsid w:val="00D7333C"/>
    <w:rsid w:val="00D740C8"/>
    <w:rsid w:val="00D75210"/>
    <w:rsid w:val="00D754D9"/>
    <w:rsid w:val="00D7583A"/>
    <w:rsid w:val="00D75A1E"/>
    <w:rsid w:val="00D75AFE"/>
    <w:rsid w:val="00D76B9C"/>
    <w:rsid w:val="00D76D83"/>
    <w:rsid w:val="00D81153"/>
    <w:rsid w:val="00D81934"/>
    <w:rsid w:val="00D81DC9"/>
    <w:rsid w:val="00D8309C"/>
    <w:rsid w:val="00D831EE"/>
    <w:rsid w:val="00D833CA"/>
    <w:rsid w:val="00D87066"/>
    <w:rsid w:val="00D8740F"/>
    <w:rsid w:val="00D87457"/>
    <w:rsid w:val="00D917D9"/>
    <w:rsid w:val="00D91B33"/>
    <w:rsid w:val="00D927E6"/>
    <w:rsid w:val="00D92FDB"/>
    <w:rsid w:val="00D9311A"/>
    <w:rsid w:val="00D947CA"/>
    <w:rsid w:val="00D95440"/>
    <w:rsid w:val="00D97184"/>
    <w:rsid w:val="00D97588"/>
    <w:rsid w:val="00D97F98"/>
    <w:rsid w:val="00DA0297"/>
    <w:rsid w:val="00DA1A8D"/>
    <w:rsid w:val="00DA3EF6"/>
    <w:rsid w:val="00DA5593"/>
    <w:rsid w:val="00DA711A"/>
    <w:rsid w:val="00DB02EC"/>
    <w:rsid w:val="00DB2165"/>
    <w:rsid w:val="00DB26E1"/>
    <w:rsid w:val="00DB37AB"/>
    <w:rsid w:val="00DB646B"/>
    <w:rsid w:val="00DC0E59"/>
    <w:rsid w:val="00DC1E6D"/>
    <w:rsid w:val="00DC26D0"/>
    <w:rsid w:val="00DC3616"/>
    <w:rsid w:val="00DC3D6E"/>
    <w:rsid w:val="00DC6538"/>
    <w:rsid w:val="00DC6CE4"/>
    <w:rsid w:val="00DC70CB"/>
    <w:rsid w:val="00DC7958"/>
    <w:rsid w:val="00DD056F"/>
    <w:rsid w:val="00DD2301"/>
    <w:rsid w:val="00DD31C2"/>
    <w:rsid w:val="00DD3529"/>
    <w:rsid w:val="00DD3A05"/>
    <w:rsid w:val="00DD46DA"/>
    <w:rsid w:val="00DD51DF"/>
    <w:rsid w:val="00DD5724"/>
    <w:rsid w:val="00DD662F"/>
    <w:rsid w:val="00DD6759"/>
    <w:rsid w:val="00DD73F6"/>
    <w:rsid w:val="00DD78E9"/>
    <w:rsid w:val="00DE2FB4"/>
    <w:rsid w:val="00DE4674"/>
    <w:rsid w:val="00DE4D74"/>
    <w:rsid w:val="00DE6BC4"/>
    <w:rsid w:val="00DE7789"/>
    <w:rsid w:val="00DF1468"/>
    <w:rsid w:val="00DF1BBE"/>
    <w:rsid w:val="00DF2058"/>
    <w:rsid w:val="00DF2E80"/>
    <w:rsid w:val="00DF4037"/>
    <w:rsid w:val="00DF4B08"/>
    <w:rsid w:val="00DF4F09"/>
    <w:rsid w:val="00DF668F"/>
    <w:rsid w:val="00E01159"/>
    <w:rsid w:val="00E021F0"/>
    <w:rsid w:val="00E0334D"/>
    <w:rsid w:val="00E03424"/>
    <w:rsid w:val="00E04947"/>
    <w:rsid w:val="00E04CF1"/>
    <w:rsid w:val="00E054D0"/>
    <w:rsid w:val="00E05D7A"/>
    <w:rsid w:val="00E0632E"/>
    <w:rsid w:val="00E066AC"/>
    <w:rsid w:val="00E0757A"/>
    <w:rsid w:val="00E11175"/>
    <w:rsid w:val="00E122A4"/>
    <w:rsid w:val="00E12417"/>
    <w:rsid w:val="00E144FA"/>
    <w:rsid w:val="00E14BCB"/>
    <w:rsid w:val="00E14E2F"/>
    <w:rsid w:val="00E1506E"/>
    <w:rsid w:val="00E15C86"/>
    <w:rsid w:val="00E1620A"/>
    <w:rsid w:val="00E1679A"/>
    <w:rsid w:val="00E168C9"/>
    <w:rsid w:val="00E16B46"/>
    <w:rsid w:val="00E16C6D"/>
    <w:rsid w:val="00E16E77"/>
    <w:rsid w:val="00E170EB"/>
    <w:rsid w:val="00E1730D"/>
    <w:rsid w:val="00E20836"/>
    <w:rsid w:val="00E21128"/>
    <w:rsid w:val="00E218CF"/>
    <w:rsid w:val="00E22164"/>
    <w:rsid w:val="00E224DF"/>
    <w:rsid w:val="00E22E00"/>
    <w:rsid w:val="00E25421"/>
    <w:rsid w:val="00E25916"/>
    <w:rsid w:val="00E2615C"/>
    <w:rsid w:val="00E262BB"/>
    <w:rsid w:val="00E266CB"/>
    <w:rsid w:val="00E26AEA"/>
    <w:rsid w:val="00E27CAC"/>
    <w:rsid w:val="00E307E3"/>
    <w:rsid w:val="00E31899"/>
    <w:rsid w:val="00E32428"/>
    <w:rsid w:val="00E34D01"/>
    <w:rsid w:val="00E35477"/>
    <w:rsid w:val="00E35EFD"/>
    <w:rsid w:val="00E364D1"/>
    <w:rsid w:val="00E36853"/>
    <w:rsid w:val="00E3717B"/>
    <w:rsid w:val="00E37F20"/>
    <w:rsid w:val="00E41067"/>
    <w:rsid w:val="00E42EDA"/>
    <w:rsid w:val="00E43C11"/>
    <w:rsid w:val="00E45CD7"/>
    <w:rsid w:val="00E46E84"/>
    <w:rsid w:val="00E4798C"/>
    <w:rsid w:val="00E50B61"/>
    <w:rsid w:val="00E50B8F"/>
    <w:rsid w:val="00E51893"/>
    <w:rsid w:val="00E523B9"/>
    <w:rsid w:val="00E54155"/>
    <w:rsid w:val="00E545F8"/>
    <w:rsid w:val="00E54B59"/>
    <w:rsid w:val="00E54C3E"/>
    <w:rsid w:val="00E554DC"/>
    <w:rsid w:val="00E55D01"/>
    <w:rsid w:val="00E55F1E"/>
    <w:rsid w:val="00E5620C"/>
    <w:rsid w:val="00E56665"/>
    <w:rsid w:val="00E56D4E"/>
    <w:rsid w:val="00E57C7F"/>
    <w:rsid w:val="00E63EC7"/>
    <w:rsid w:val="00E64D6D"/>
    <w:rsid w:val="00E67665"/>
    <w:rsid w:val="00E7059F"/>
    <w:rsid w:val="00E70847"/>
    <w:rsid w:val="00E720FB"/>
    <w:rsid w:val="00E72B5D"/>
    <w:rsid w:val="00E72CA6"/>
    <w:rsid w:val="00E72EF1"/>
    <w:rsid w:val="00E73F22"/>
    <w:rsid w:val="00E7512B"/>
    <w:rsid w:val="00E7702B"/>
    <w:rsid w:val="00E81A03"/>
    <w:rsid w:val="00E82BFD"/>
    <w:rsid w:val="00E82DAA"/>
    <w:rsid w:val="00E84336"/>
    <w:rsid w:val="00E859F3"/>
    <w:rsid w:val="00E8646F"/>
    <w:rsid w:val="00E86AF6"/>
    <w:rsid w:val="00E905EB"/>
    <w:rsid w:val="00E928A8"/>
    <w:rsid w:val="00E92986"/>
    <w:rsid w:val="00E93489"/>
    <w:rsid w:val="00E934D6"/>
    <w:rsid w:val="00E93BE0"/>
    <w:rsid w:val="00E95761"/>
    <w:rsid w:val="00E95FA2"/>
    <w:rsid w:val="00E96A01"/>
    <w:rsid w:val="00E97157"/>
    <w:rsid w:val="00E978EA"/>
    <w:rsid w:val="00E97CF2"/>
    <w:rsid w:val="00E97D9C"/>
    <w:rsid w:val="00EA05F9"/>
    <w:rsid w:val="00EA17FE"/>
    <w:rsid w:val="00EA1E6A"/>
    <w:rsid w:val="00EA1FDC"/>
    <w:rsid w:val="00EA3853"/>
    <w:rsid w:val="00EA3F28"/>
    <w:rsid w:val="00EA59AF"/>
    <w:rsid w:val="00EA5DAE"/>
    <w:rsid w:val="00EA6383"/>
    <w:rsid w:val="00EA6908"/>
    <w:rsid w:val="00EA6E36"/>
    <w:rsid w:val="00EA6E67"/>
    <w:rsid w:val="00EB0049"/>
    <w:rsid w:val="00EB0C35"/>
    <w:rsid w:val="00EB0F8A"/>
    <w:rsid w:val="00EB1232"/>
    <w:rsid w:val="00EB1944"/>
    <w:rsid w:val="00EB2665"/>
    <w:rsid w:val="00EB29D4"/>
    <w:rsid w:val="00EB2D9F"/>
    <w:rsid w:val="00EB37CF"/>
    <w:rsid w:val="00EB4A57"/>
    <w:rsid w:val="00EB5944"/>
    <w:rsid w:val="00EC0895"/>
    <w:rsid w:val="00EC16A3"/>
    <w:rsid w:val="00EC2014"/>
    <w:rsid w:val="00EC2F5F"/>
    <w:rsid w:val="00EC3CBF"/>
    <w:rsid w:val="00EC4626"/>
    <w:rsid w:val="00EC478A"/>
    <w:rsid w:val="00EC5003"/>
    <w:rsid w:val="00EC6357"/>
    <w:rsid w:val="00EC64C9"/>
    <w:rsid w:val="00EC6ED3"/>
    <w:rsid w:val="00EC70C1"/>
    <w:rsid w:val="00ED0A6A"/>
    <w:rsid w:val="00ED0B56"/>
    <w:rsid w:val="00ED1156"/>
    <w:rsid w:val="00ED1A2B"/>
    <w:rsid w:val="00ED249F"/>
    <w:rsid w:val="00ED264D"/>
    <w:rsid w:val="00ED2930"/>
    <w:rsid w:val="00ED435E"/>
    <w:rsid w:val="00ED43E4"/>
    <w:rsid w:val="00ED4D08"/>
    <w:rsid w:val="00ED5AA3"/>
    <w:rsid w:val="00ED652F"/>
    <w:rsid w:val="00ED6712"/>
    <w:rsid w:val="00ED7A98"/>
    <w:rsid w:val="00EE062B"/>
    <w:rsid w:val="00EE0B5C"/>
    <w:rsid w:val="00EE1234"/>
    <w:rsid w:val="00EE1A5B"/>
    <w:rsid w:val="00EE27E8"/>
    <w:rsid w:val="00EE435E"/>
    <w:rsid w:val="00EE4BD0"/>
    <w:rsid w:val="00EE60DD"/>
    <w:rsid w:val="00EE62F4"/>
    <w:rsid w:val="00EE6DEF"/>
    <w:rsid w:val="00EE6F9C"/>
    <w:rsid w:val="00EE7801"/>
    <w:rsid w:val="00EE7CE5"/>
    <w:rsid w:val="00EE7E92"/>
    <w:rsid w:val="00EF1553"/>
    <w:rsid w:val="00EF19D4"/>
    <w:rsid w:val="00EF6E6A"/>
    <w:rsid w:val="00EF78E1"/>
    <w:rsid w:val="00EF78E6"/>
    <w:rsid w:val="00EF79C5"/>
    <w:rsid w:val="00F02727"/>
    <w:rsid w:val="00F028D0"/>
    <w:rsid w:val="00F02A04"/>
    <w:rsid w:val="00F0535D"/>
    <w:rsid w:val="00F06174"/>
    <w:rsid w:val="00F06B19"/>
    <w:rsid w:val="00F06F6B"/>
    <w:rsid w:val="00F07195"/>
    <w:rsid w:val="00F07FE6"/>
    <w:rsid w:val="00F10710"/>
    <w:rsid w:val="00F11452"/>
    <w:rsid w:val="00F116A7"/>
    <w:rsid w:val="00F11E96"/>
    <w:rsid w:val="00F1216D"/>
    <w:rsid w:val="00F135D7"/>
    <w:rsid w:val="00F136B0"/>
    <w:rsid w:val="00F14B41"/>
    <w:rsid w:val="00F15ADC"/>
    <w:rsid w:val="00F16621"/>
    <w:rsid w:val="00F16CB0"/>
    <w:rsid w:val="00F207AB"/>
    <w:rsid w:val="00F21B20"/>
    <w:rsid w:val="00F21FFF"/>
    <w:rsid w:val="00F22058"/>
    <w:rsid w:val="00F2223C"/>
    <w:rsid w:val="00F22DBA"/>
    <w:rsid w:val="00F2338F"/>
    <w:rsid w:val="00F240FE"/>
    <w:rsid w:val="00F247D4"/>
    <w:rsid w:val="00F24C3F"/>
    <w:rsid w:val="00F26456"/>
    <w:rsid w:val="00F26AA2"/>
    <w:rsid w:val="00F26C55"/>
    <w:rsid w:val="00F30DBF"/>
    <w:rsid w:val="00F310B6"/>
    <w:rsid w:val="00F31977"/>
    <w:rsid w:val="00F33C97"/>
    <w:rsid w:val="00F34049"/>
    <w:rsid w:val="00F343C4"/>
    <w:rsid w:val="00F348A1"/>
    <w:rsid w:val="00F36D10"/>
    <w:rsid w:val="00F412E3"/>
    <w:rsid w:val="00F4170B"/>
    <w:rsid w:val="00F41BB9"/>
    <w:rsid w:val="00F41FE6"/>
    <w:rsid w:val="00F4353D"/>
    <w:rsid w:val="00F44036"/>
    <w:rsid w:val="00F4496D"/>
    <w:rsid w:val="00F44B21"/>
    <w:rsid w:val="00F45A1D"/>
    <w:rsid w:val="00F5018F"/>
    <w:rsid w:val="00F50A5B"/>
    <w:rsid w:val="00F5248E"/>
    <w:rsid w:val="00F53F94"/>
    <w:rsid w:val="00F55479"/>
    <w:rsid w:val="00F55BA2"/>
    <w:rsid w:val="00F56403"/>
    <w:rsid w:val="00F576CA"/>
    <w:rsid w:val="00F57BF2"/>
    <w:rsid w:val="00F61B13"/>
    <w:rsid w:val="00F61CA9"/>
    <w:rsid w:val="00F625A7"/>
    <w:rsid w:val="00F6327E"/>
    <w:rsid w:val="00F6643D"/>
    <w:rsid w:val="00F664F4"/>
    <w:rsid w:val="00F665A7"/>
    <w:rsid w:val="00F678CE"/>
    <w:rsid w:val="00F67C67"/>
    <w:rsid w:val="00F67F82"/>
    <w:rsid w:val="00F70A47"/>
    <w:rsid w:val="00F70D92"/>
    <w:rsid w:val="00F725CF"/>
    <w:rsid w:val="00F7382B"/>
    <w:rsid w:val="00F73D3A"/>
    <w:rsid w:val="00F77424"/>
    <w:rsid w:val="00F77A05"/>
    <w:rsid w:val="00F77CAD"/>
    <w:rsid w:val="00F81C44"/>
    <w:rsid w:val="00F81E27"/>
    <w:rsid w:val="00F82D87"/>
    <w:rsid w:val="00F833FE"/>
    <w:rsid w:val="00F83F56"/>
    <w:rsid w:val="00F8789A"/>
    <w:rsid w:val="00F943C6"/>
    <w:rsid w:val="00F95144"/>
    <w:rsid w:val="00F95D9C"/>
    <w:rsid w:val="00FA0578"/>
    <w:rsid w:val="00FA0E69"/>
    <w:rsid w:val="00FA153B"/>
    <w:rsid w:val="00FA208D"/>
    <w:rsid w:val="00FA20A2"/>
    <w:rsid w:val="00FA22CA"/>
    <w:rsid w:val="00FA2938"/>
    <w:rsid w:val="00FA42D4"/>
    <w:rsid w:val="00FA4AF0"/>
    <w:rsid w:val="00FA4ED6"/>
    <w:rsid w:val="00FA756A"/>
    <w:rsid w:val="00FA76FA"/>
    <w:rsid w:val="00FB0A8F"/>
    <w:rsid w:val="00FB11A9"/>
    <w:rsid w:val="00FB11C1"/>
    <w:rsid w:val="00FB1849"/>
    <w:rsid w:val="00FB2F7A"/>
    <w:rsid w:val="00FB35BB"/>
    <w:rsid w:val="00FB50A9"/>
    <w:rsid w:val="00FB5A64"/>
    <w:rsid w:val="00FB682B"/>
    <w:rsid w:val="00FB7BB9"/>
    <w:rsid w:val="00FC1152"/>
    <w:rsid w:val="00FC3084"/>
    <w:rsid w:val="00FC3A81"/>
    <w:rsid w:val="00FC3CF6"/>
    <w:rsid w:val="00FC4F5D"/>
    <w:rsid w:val="00FC5031"/>
    <w:rsid w:val="00FD2E79"/>
    <w:rsid w:val="00FD497E"/>
    <w:rsid w:val="00FD59F3"/>
    <w:rsid w:val="00FD5B0F"/>
    <w:rsid w:val="00FD6FFA"/>
    <w:rsid w:val="00FD70B4"/>
    <w:rsid w:val="00FD7252"/>
    <w:rsid w:val="00FD72DC"/>
    <w:rsid w:val="00FE20C4"/>
    <w:rsid w:val="00FE25F9"/>
    <w:rsid w:val="00FE2EB8"/>
    <w:rsid w:val="00FE520B"/>
    <w:rsid w:val="00FE5FA0"/>
    <w:rsid w:val="00FE6674"/>
    <w:rsid w:val="00FE74C0"/>
    <w:rsid w:val="00FF1B56"/>
    <w:rsid w:val="00FF21C3"/>
    <w:rsid w:val="00FF2784"/>
    <w:rsid w:val="00FF37BC"/>
    <w:rsid w:val="00FF3A97"/>
    <w:rsid w:val="00FF3C89"/>
    <w:rsid w:val="00FF47FA"/>
    <w:rsid w:val="00FF543E"/>
    <w:rsid w:val="00FF5F8D"/>
    <w:rsid w:val="00FF6A20"/>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03D"/>
    <w:pPr>
      <w:spacing w:after="0" w:line="240" w:lineRule="auto"/>
    </w:pPr>
    <w:rPr>
      <w:rFonts w:ascii="Times New Roman" w:eastAsia="Times New Roman" w:hAnsi="Times New Roman" w:cs="Times New Roman"/>
      <w:sz w:val="24"/>
      <w:szCs w:val="24"/>
      <w:lang w:eastAsia="bg-BG"/>
    </w:rPr>
  </w:style>
  <w:style w:type="paragraph" w:styleId="Heading1">
    <w:name w:val="heading 1"/>
    <w:basedOn w:val="Normal"/>
    <w:next w:val="Normal"/>
    <w:link w:val="Heading1Char"/>
    <w:uiPriority w:val="9"/>
    <w:qFormat/>
    <w:rsid w:val="00291966"/>
    <w:pPr>
      <w:keepNext/>
      <w:spacing w:after="200" w:line="276" w:lineRule="auto"/>
      <w:jc w:val="both"/>
      <w:outlineLvl w:val="0"/>
    </w:pPr>
    <w:rPr>
      <w:rFonts w:eastAsiaTheme="minorHAnsi"/>
      <w:b/>
      <w:lang w:eastAsia="en-US"/>
    </w:rPr>
  </w:style>
  <w:style w:type="paragraph" w:styleId="Heading2">
    <w:name w:val="heading 2"/>
    <w:basedOn w:val="Normal"/>
    <w:next w:val="Normal"/>
    <w:link w:val="Heading2Char"/>
    <w:uiPriority w:val="9"/>
    <w:unhideWhenUsed/>
    <w:qFormat/>
    <w:rsid w:val="00291966"/>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iPriority w:val="9"/>
    <w:unhideWhenUsed/>
    <w:qFormat/>
    <w:rsid w:val="00291966"/>
    <w:pPr>
      <w:keepNext/>
      <w:keepLines/>
      <w:spacing w:before="200" w:line="276" w:lineRule="auto"/>
      <w:outlineLvl w:val="2"/>
    </w:pPr>
    <w:rPr>
      <w:rFonts w:asciiTheme="majorHAnsi" w:eastAsiaTheme="majorEastAsia" w:hAnsiTheme="majorHAnsi" w:cstheme="majorBidi"/>
      <w:b/>
      <w:bCs/>
      <w:color w:val="4F81BD" w:themeColor="accent1"/>
      <w:sz w:val="22"/>
      <w:szCs w:val="22"/>
      <w:lang w:val="en-US" w:eastAsia="en-US"/>
    </w:rPr>
  </w:style>
  <w:style w:type="paragraph" w:styleId="Heading4">
    <w:name w:val="heading 4"/>
    <w:basedOn w:val="Normal"/>
    <w:next w:val="Normal"/>
    <w:link w:val="Heading4Char"/>
    <w:uiPriority w:val="9"/>
    <w:unhideWhenUsed/>
    <w:qFormat/>
    <w:rsid w:val="00291966"/>
    <w:pPr>
      <w:keepNext/>
      <w:jc w:val="both"/>
      <w:outlineLvl w:val="3"/>
    </w:pPr>
    <w:rPr>
      <w:rFonts w:eastAsiaTheme="minorHAnsi"/>
      <w:i/>
      <w:lang w:eastAsia="en-US"/>
    </w:rPr>
  </w:style>
  <w:style w:type="paragraph" w:styleId="Heading5">
    <w:name w:val="heading 5"/>
    <w:aliases w:val="Style 10"/>
    <w:basedOn w:val="Normal"/>
    <w:next w:val="Normal"/>
    <w:link w:val="Heading5Char"/>
    <w:uiPriority w:val="9"/>
    <w:unhideWhenUsed/>
    <w:qFormat/>
    <w:rsid w:val="00F07FE6"/>
    <w:pPr>
      <w:keepNext/>
      <w:autoSpaceDE w:val="0"/>
      <w:autoSpaceDN w:val="0"/>
      <w:adjustRightInd w:val="0"/>
      <w:ind w:left="709"/>
      <w:jc w:val="both"/>
      <w:outlineLvl w:val="4"/>
    </w:pPr>
    <w:rPr>
      <w:rFonts w:eastAsiaTheme="minorHAnsi"/>
      <w:bCs/>
      <w:i/>
      <w:lang w:eastAsia="en-US"/>
    </w:rPr>
  </w:style>
  <w:style w:type="paragraph" w:styleId="Heading6">
    <w:name w:val="heading 6"/>
    <w:aliases w:val="Style 11"/>
    <w:basedOn w:val="Normal"/>
    <w:next w:val="Normal"/>
    <w:link w:val="Heading6Char"/>
    <w:uiPriority w:val="9"/>
    <w:unhideWhenUsed/>
    <w:qFormat/>
    <w:rsid w:val="00F07FE6"/>
    <w:pPr>
      <w:keepNext/>
      <w:autoSpaceDE w:val="0"/>
      <w:autoSpaceDN w:val="0"/>
      <w:adjustRightInd w:val="0"/>
      <w:ind w:firstLine="709"/>
      <w:jc w:val="both"/>
      <w:outlineLvl w:val="5"/>
    </w:pPr>
    <w:rPr>
      <w:rFonts w:eastAsiaTheme="minorHAnsi"/>
      <w:bCs/>
      <w:i/>
      <w:lang w:eastAsia="en-US"/>
    </w:rPr>
  </w:style>
  <w:style w:type="paragraph" w:styleId="Heading7">
    <w:name w:val="heading 7"/>
    <w:aliases w:val="Style 12"/>
    <w:basedOn w:val="Normal"/>
    <w:next w:val="Normal"/>
    <w:link w:val="Heading7Char"/>
    <w:uiPriority w:val="9"/>
    <w:unhideWhenUsed/>
    <w:qFormat/>
    <w:rsid w:val="00F07FE6"/>
    <w:pPr>
      <w:keepNext/>
      <w:autoSpaceDE w:val="0"/>
      <w:autoSpaceDN w:val="0"/>
      <w:adjustRightInd w:val="0"/>
      <w:ind w:firstLine="709"/>
      <w:jc w:val="both"/>
      <w:outlineLvl w:val="6"/>
    </w:pPr>
    <w:rPr>
      <w:rFonts w:eastAsiaTheme="minorHAnsi"/>
      <w:bCs/>
      <w:i/>
      <w:sz w:val="28"/>
      <w:szCs w:val="28"/>
      <w:lang w:eastAsia="en-US"/>
    </w:rPr>
  </w:style>
  <w:style w:type="paragraph" w:styleId="Heading8">
    <w:name w:val="heading 8"/>
    <w:aliases w:val="Style 13"/>
    <w:basedOn w:val="Normal"/>
    <w:next w:val="Normal"/>
    <w:link w:val="Heading8Char"/>
    <w:uiPriority w:val="9"/>
    <w:qFormat/>
    <w:rsid w:val="000A713D"/>
    <w:pPr>
      <w:overflowPunct w:val="0"/>
      <w:autoSpaceDE w:val="0"/>
      <w:autoSpaceDN w:val="0"/>
      <w:adjustRightInd w:val="0"/>
      <w:spacing w:after="240"/>
      <w:ind w:left="590" w:hanging="1440"/>
      <w:jc w:val="center"/>
      <w:textAlignment w:val="baseline"/>
      <w:outlineLvl w:val="7"/>
    </w:pPr>
    <w:rPr>
      <w:b/>
      <w:bCs/>
      <w:caps/>
      <w:sz w:val="22"/>
      <w:szCs w:val="22"/>
      <w:lang w:eastAsia="en-US"/>
    </w:rPr>
  </w:style>
  <w:style w:type="paragraph" w:styleId="Heading9">
    <w:name w:val="heading 9"/>
    <w:aliases w:val="Style 14"/>
    <w:basedOn w:val="Heading8"/>
    <w:next w:val="Normal"/>
    <w:link w:val="Heading9Char"/>
    <w:uiPriority w:val="9"/>
    <w:qFormat/>
    <w:rsid w:val="000A713D"/>
    <w:pPr>
      <w:ind w:left="734" w:hanging="1584"/>
      <w:outlineLvl w:val="8"/>
    </w:pPr>
    <w:rPr>
      <w:cap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168D"/>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46168D"/>
    <w:rPr>
      <w:rFonts w:ascii="Tahoma" w:hAnsi="Tahoma" w:cs="Tahoma"/>
      <w:sz w:val="16"/>
      <w:szCs w:val="16"/>
    </w:rPr>
  </w:style>
  <w:style w:type="paragraph" w:styleId="Header">
    <w:name w:val="header"/>
    <w:basedOn w:val="Normal"/>
    <w:link w:val="HeaderChar"/>
    <w:uiPriority w:val="99"/>
    <w:unhideWhenUsed/>
    <w:rsid w:val="0046168D"/>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6168D"/>
  </w:style>
  <w:style w:type="paragraph" w:styleId="Footer">
    <w:name w:val="footer"/>
    <w:basedOn w:val="Normal"/>
    <w:link w:val="FooterChar"/>
    <w:uiPriority w:val="99"/>
    <w:unhideWhenUsed/>
    <w:rsid w:val="0046168D"/>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6168D"/>
  </w:style>
  <w:style w:type="table" w:styleId="TableGrid">
    <w:name w:val="Table Grid"/>
    <w:basedOn w:val="TableNormal"/>
    <w:uiPriority w:val="59"/>
    <w:rsid w:val="004616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C0430"/>
    <w:rPr>
      <w:color w:val="0000FF" w:themeColor="hyperlink"/>
      <w:u w:val="single"/>
    </w:rPr>
  </w:style>
  <w:style w:type="paragraph" w:styleId="ListParagraph">
    <w:name w:val="List Paragraph"/>
    <w:basedOn w:val="Normal"/>
    <w:link w:val="ListParagraphChar"/>
    <w:uiPriority w:val="34"/>
    <w:qFormat/>
    <w:rsid w:val="00584393"/>
    <w:pPr>
      <w:spacing w:after="200" w:line="276" w:lineRule="auto"/>
      <w:ind w:left="720"/>
      <w:contextualSpacing/>
    </w:pPr>
    <w:rPr>
      <w:rFonts w:ascii="Calibri" w:hAnsi="Calibri"/>
      <w:sz w:val="22"/>
      <w:szCs w:val="22"/>
      <w:lang w:val="it-IT" w:eastAsia="en-US"/>
    </w:rPr>
  </w:style>
  <w:style w:type="paragraph" w:styleId="NoSpacing">
    <w:name w:val="No Spacing"/>
    <w:uiPriority w:val="1"/>
    <w:qFormat/>
    <w:rsid w:val="00E63EC7"/>
    <w:pPr>
      <w:spacing w:after="0" w:line="240" w:lineRule="auto"/>
    </w:pPr>
  </w:style>
  <w:style w:type="paragraph" w:styleId="EndnoteText">
    <w:name w:val="endnote text"/>
    <w:basedOn w:val="Normal"/>
    <w:link w:val="EndnoteTextChar"/>
    <w:uiPriority w:val="99"/>
    <w:semiHidden/>
    <w:unhideWhenUsed/>
    <w:rsid w:val="00E63EC7"/>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E63EC7"/>
    <w:rPr>
      <w:sz w:val="20"/>
      <w:szCs w:val="20"/>
    </w:rPr>
  </w:style>
  <w:style w:type="character" w:styleId="EndnoteReference">
    <w:name w:val="endnote reference"/>
    <w:basedOn w:val="DefaultParagraphFont"/>
    <w:uiPriority w:val="99"/>
    <w:semiHidden/>
    <w:unhideWhenUsed/>
    <w:rsid w:val="00E63EC7"/>
    <w:rPr>
      <w:vertAlign w:val="superscript"/>
    </w:rPr>
  </w:style>
  <w:style w:type="paragraph" w:styleId="BodyText">
    <w:name w:val="Body Text"/>
    <w:basedOn w:val="Normal"/>
    <w:link w:val="BodyTextChar"/>
    <w:unhideWhenUsed/>
    <w:qFormat/>
    <w:rsid w:val="00277A92"/>
    <w:pPr>
      <w:spacing w:after="120"/>
    </w:pPr>
  </w:style>
  <w:style w:type="character" w:customStyle="1" w:styleId="BodyTextChar">
    <w:name w:val="Body Text Char"/>
    <w:basedOn w:val="DefaultParagraphFont"/>
    <w:link w:val="BodyText"/>
    <w:rsid w:val="00277A92"/>
    <w:rPr>
      <w:rFonts w:ascii="Times New Roman" w:eastAsia="Times New Roman" w:hAnsi="Times New Roman" w:cs="Times New Roman"/>
      <w:sz w:val="24"/>
      <w:szCs w:val="24"/>
      <w:lang w:eastAsia="bg-BG"/>
    </w:rPr>
  </w:style>
  <w:style w:type="table" w:customStyle="1" w:styleId="TableGrid1">
    <w:name w:val="Table Grid1"/>
    <w:basedOn w:val="TableNormal"/>
    <w:next w:val="TableGrid"/>
    <w:uiPriority w:val="59"/>
    <w:rsid w:val="00303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03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91966"/>
    <w:rPr>
      <w:rFonts w:ascii="Times New Roman" w:hAnsi="Times New Roman" w:cs="Times New Roman"/>
      <w:b/>
      <w:sz w:val="24"/>
      <w:szCs w:val="24"/>
    </w:rPr>
  </w:style>
  <w:style w:type="character" w:customStyle="1" w:styleId="Heading2Char">
    <w:name w:val="Heading 2 Char"/>
    <w:basedOn w:val="DefaultParagraphFont"/>
    <w:link w:val="Heading2"/>
    <w:uiPriority w:val="9"/>
    <w:rsid w:val="00291966"/>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291966"/>
    <w:rPr>
      <w:rFonts w:asciiTheme="majorHAnsi" w:eastAsiaTheme="majorEastAsia" w:hAnsiTheme="majorHAnsi" w:cstheme="majorBidi"/>
      <w:b/>
      <w:bCs/>
      <w:color w:val="4F81BD" w:themeColor="accent1"/>
      <w:lang w:val="en-US"/>
    </w:rPr>
  </w:style>
  <w:style w:type="character" w:customStyle="1" w:styleId="Heading4Char">
    <w:name w:val="Heading 4 Char"/>
    <w:basedOn w:val="DefaultParagraphFont"/>
    <w:link w:val="Heading4"/>
    <w:uiPriority w:val="9"/>
    <w:rsid w:val="00291966"/>
    <w:rPr>
      <w:rFonts w:ascii="Times New Roman" w:hAnsi="Times New Roman" w:cs="Times New Roman"/>
      <w:i/>
      <w:sz w:val="24"/>
      <w:szCs w:val="24"/>
    </w:rPr>
  </w:style>
  <w:style w:type="numbering" w:customStyle="1" w:styleId="NoList1">
    <w:name w:val="No List1"/>
    <w:next w:val="NoList"/>
    <w:uiPriority w:val="99"/>
    <w:semiHidden/>
    <w:unhideWhenUsed/>
    <w:rsid w:val="00291966"/>
  </w:style>
  <w:style w:type="table" w:customStyle="1" w:styleId="TableGrid3">
    <w:name w:val="Table Grid3"/>
    <w:basedOn w:val="TableNormal"/>
    <w:next w:val="TableGrid"/>
    <w:uiPriority w:val="59"/>
    <w:rsid w:val="00291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91966"/>
    <w:pPr>
      <w:autoSpaceDE w:val="0"/>
      <w:autoSpaceDN w:val="0"/>
      <w:adjustRightInd w:val="0"/>
      <w:spacing w:after="0" w:line="240" w:lineRule="auto"/>
    </w:pPr>
    <w:rPr>
      <w:rFonts w:ascii="EUAlbertina" w:eastAsia="Calibri" w:hAnsi="EUAlbertina" w:cs="EUAlbertina"/>
      <w:color w:val="000000"/>
      <w:sz w:val="24"/>
      <w:szCs w:val="24"/>
      <w:lang w:val="en-US"/>
    </w:rPr>
  </w:style>
  <w:style w:type="paragraph" w:styleId="BodyText2">
    <w:name w:val="Body Text 2"/>
    <w:basedOn w:val="Normal"/>
    <w:link w:val="BodyText2Char"/>
    <w:uiPriority w:val="99"/>
    <w:unhideWhenUsed/>
    <w:rsid w:val="00291966"/>
    <w:pPr>
      <w:spacing w:after="200" w:line="276" w:lineRule="auto"/>
    </w:pPr>
    <w:rPr>
      <w:rFonts w:eastAsiaTheme="minorHAnsi"/>
      <w:lang w:val="en-US" w:eastAsia="en-US"/>
    </w:rPr>
  </w:style>
  <w:style w:type="character" w:customStyle="1" w:styleId="BodyText2Char">
    <w:name w:val="Body Text 2 Char"/>
    <w:basedOn w:val="DefaultParagraphFont"/>
    <w:link w:val="BodyText2"/>
    <w:uiPriority w:val="99"/>
    <w:rsid w:val="00291966"/>
    <w:rPr>
      <w:rFonts w:ascii="Times New Roman" w:hAnsi="Times New Roman" w:cs="Times New Roman"/>
      <w:sz w:val="24"/>
      <w:szCs w:val="24"/>
      <w:lang w:val="en-US"/>
    </w:rPr>
  </w:style>
  <w:style w:type="paragraph" w:styleId="BodyTextIndent">
    <w:name w:val="Body Text Indent"/>
    <w:basedOn w:val="Normal"/>
    <w:link w:val="BodyTextIndentChar"/>
    <w:uiPriority w:val="99"/>
    <w:unhideWhenUsed/>
    <w:rsid w:val="00291966"/>
    <w:pPr>
      <w:ind w:firstLine="709"/>
      <w:jc w:val="both"/>
    </w:pPr>
  </w:style>
  <w:style w:type="character" w:customStyle="1" w:styleId="BodyTextIndentChar">
    <w:name w:val="Body Text Indent Char"/>
    <w:basedOn w:val="DefaultParagraphFont"/>
    <w:link w:val="BodyTextIndent"/>
    <w:uiPriority w:val="99"/>
    <w:rsid w:val="00291966"/>
    <w:rPr>
      <w:rFonts w:ascii="Times New Roman" w:eastAsia="Times New Roman" w:hAnsi="Times New Roman" w:cs="Times New Roman"/>
      <w:sz w:val="24"/>
      <w:szCs w:val="24"/>
      <w:lang w:eastAsia="bg-BG"/>
    </w:rPr>
  </w:style>
  <w:style w:type="paragraph" w:styleId="BodyTextIndent2">
    <w:name w:val="Body Text Indent 2"/>
    <w:basedOn w:val="Normal"/>
    <w:link w:val="BodyTextIndent2Char"/>
    <w:uiPriority w:val="99"/>
    <w:unhideWhenUsed/>
    <w:rsid w:val="00291966"/>
    <w:pPr>
      <w:spacing w:line="276" w:lineRule="auto"/>
      <w:ind w:firstLine="709"/>
      <w:jc w:val="both"/>
    </w:pPr>
    <w:rPr>
      <w:i/>
    </w:rPr>
  </w:style>
  <w:style w:type="character" w:customStyle="1" w:styleId="BodyTextIndent2Char">
    <w:name w:val="Body Text Indent 2 Char"/>
    <w:basedOn w:val="DefaultParagraphFont"/>
    <w:link w:val="BodyTextIndent2"/>
    <w:uiPriority w:val="99"/>
    <w:rsid w:val="00291966"/>
    <w:rPr>
      <w:rFonts w:ascii="Times New Roman" w:eastAsia="Times New Roman" w:hAnsi="Times New Roman" w:cs="Times New Roman"/>
      <w:i/>
      <w:sz w:val="24"/>
      <w:szCs w:val="24"/>
      <w:lang w:eastAsia="bg-BG"/>
    </w:rPr>
  </w:style>
  <w:style w:type="paragraph" w:styleId="BodyText3">
    <w:name w:val="Body Text 3"/>
    <w:basedOn w:val="Normal"/>
    <w:link w:val="BodyText3Char"/>
    <w:uiPriority w:val="99"/>
    <w:semiHidden/>
    <w:unhideWhenUsed/>
    <w:rsid w:val="00291966"/>
    <w:pPr>
      <w:spacing w:after="120" w:line="276" w:lineRule="auto"/>
    </w:pPr>
    <w:rPr>
      <w:rFonts w:asciiTheme="minorHAnsi" w:eastAsiaTheme="minorHAnsi" w:hAnsiTheme="minorHAnsi" w:cstheme="minorBidi"/>
      <w:sz w:val="16"/>
      <w:szCs w:val="16"/>
      <w:lang w:val="en-US" w:eastAsia="en-US"/>
    </w:rPr>
  </w:style>
  <w:style w:type="character" w:customStyle="1" w:styleId="BodyText3Char">
    <w:name w:val="Body Text 3 Char"/>
    <w:basedOn w:val="DefaultParagraphFont"/>
    <w:link w:val="BodyText3"/>
    <w:uiPriority w:val="99"/>
    <w:semiHidden/>
    <w:rsid w:val="00291966"/>
    <w:rPr>
      <w:sz w:val="16"/>
      <w:szCs w:val="16"/>
      <w:lang w:val="en-US"/>
    </w:rPr>
  </w:style>
  <w:style w:type="numbering" w:customStyle="1" w:styleId="NoList11">
    <w:name w:val="No List11"/>
    <w:next w:val="NoList"/>
    <w:uiPriority w:val="99"/>
    <w:semiHidden/>
    <w:unhideWhenUsed/>
    <w:rsid w:val="00291966"/>
  </w:style>
  <w:style w:type="character" w:customStyle="1" w:styleId="FontStyle28">
    <w:name w:val="Font Style28"/>
    <w:rsid w:val="00291966"/>
    <w:rPr>
      <w:rFonts w:ascii="Times New Roman" w:hAnsi="Times New Roman" w:cs="Times New Roman"/>
      <w:b/>
      <w:bCs/>
      <w:sz w:val="46"/>
      <w:szCs w:val="46"/>
    </w:rPr>
  </w:style>
  <w:style w:type="paragraph" w:customStyle="1" w:styleId="TableParagraph">
    <w:name w:val="Table Paragraph"/>
    <w:basedOn w:val="Normal"/>
    <w:uiPriority w:val="1"/>
    <w:qFormat/>
    <w:rsid w:val="00291966"/>
    <w:pPr>
      <w:widowControl w:val="0"/>
      <w:autoSpaceDE w:val="0"/>
      <w:autoSpaceDN w:val="0"/>
      <w:adjustRightInd w:val="0"/>
    </w:pPr>
    <w:rPr>
      <w:rFonts w:eastAsiaTheme="minorEastAsia"/>
      <w:lang w:val="en-US" w:eastAsia="en-US"/>
    </w:rPr>
  </w:style>
  <w:style w:type="numbering" w:customStyle="1" w:styleId="NoList2">
    <w:name w:val="No List2"/>
    <w:next w:val="NoList"/>
    <w:uiPriority w:val="99"/>
    <w:semiHidden/>
    <w:unhideWhenUsed/>
    <w:rsid w:val="00291966"/>
  </w:style>
  <w:style w:type="numbering" w:customStyle="1" w:styleId="NoList3">
    <w:name w:val="No List3"/>
    <w:next w:val="NoList"/>
    <w:uiPriority w:val="99"/>
    <w:semiHidden/>
    <w:unhideWhenUsed/>
    <w:rsid w:val="00291966"/>
  </w:style>
  <w:style w:type="paragraph" w:styleId="FootnoteText">
    <w:name w:val="footnote text"/>
    <w:basedOn w:val="Normal"/>
    <w:link w:val="FootnoteTextChar"/>
    <w:uiPriority w:val="99"/>
    <w:semiHidden/>
    <w:unhideWhenUsed/>
    <w:rsid w:val="00291966"/>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291966"/>
    <w:rPr>
      <w:sz w:val="20"/>
      <w:szCs w:val="20"/>
    </w:rPr>
  </w:style>
  <w:style w:type="character" w:styleId="FootnoteReference">
    <w:name w:val="footnote reference"/>
    <w:basedOn w:val="DefaultParagraphFont"/>
    <w:uiPriority w:val="99"/>
    <w:semiHidden/>
    <w:unhideWhenUsed/>
    <w:rsid w:val="00291966"/>
    <w:rPr>
      <w:vertAlign w:val="superscript"/>
    </w:rPr>
  </w:style>
  <w:style w:type="table" w:customStyle="1" w:styleId="TableGrid11">
    <w:name w:val="Table Grid11"/>
    <w:basedOn w:val="TableNormal"/>
    <w:next w:val="TableGrid"/>
    <w:uiPriority w:val="59"/>
    <w:rsid w:val="00291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291966"/>
    <w:rPr>
      <w:sz w:val="16"/>
      <w:szCs w:val="16"/>
    </w:rPr>
  </w:style>
  <w:style w:type="paragraph" w:styleId="CommentText">
    <w:name w:val="annotation text"/>
    <w:basedOn w:val="Normal"/>
    <w:link w:val="CommentTextChar"/>
    <w:semiHidden/>
    <w:unhideWhenUsed/>
    <w:rsid w:val="00291966"/>
    <w:pPr>
      <w:spacing w:after="200"/>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semiHidden/>
    <w:rsid w:val="00291966"/>
    <w:rPr>
      <w:sz w:val="20"/>
      <w:szCs w:val="20"/>
      <w:lang w:val="en-US"/>
    </w:rPr>
  </w:style>
  <w:style w:type="paragraph" w:styleId="CommentSubject">
    <w:name w:val="annotation subject"/>
    <w:basedOn w:val="CommentText"/>
    <w:next w:val="CommentText"/>
    <w:link w:val="CommentSubjectChar"/>
    <w:uiPriority w:val="99"/>
    <w:semiHidden/>
    <w:unhideWhenUsed/>
    <w:rsid w:val="00291966"/>
    <w:rPr>
      <w:b/>
      <w:bCs/>
    </w:rPr>
  </w:style>
  <w:style w:type="character" w:customStyle="1" w:styleId="CommentSubjectChar">
    <w:name w:val="Comment Subject Char"/>
    <w:basedOn w:val="CommentTextChar"/>
    <w:link w:val="CommentSubject"/>
    <w:uiPriority w:val="99"/>
    <w:semiHidden/>
    <w:rsid w:val="00291966"/>
    <w:rPr>
      <w:b/>
      <w:bCs/>
      <w:sz w:val="20"/>
      <w:szCs w:val="20"/>
      <w:lang w:val="en-US"/>
    </w:rPr>
  </w:style>
  <w:style w:type="paragraph" w:styleId="Revision">
    <w:name w:val="Revision"/>
    <w:hidden/>
    <w:uiPriority w:val="99"/>
    <w:semiHidden/>
    <w:rsid w:val="00291966"/>
    <w:pPr>
      <w:spacing w:after="0" w:line="240" w:lineRule="auto"/>
    </w:pPr>
    <w:rPr>
      <w:lang w:val="en-US"/>
    </w:rPr>
  </w:style>
  <w:style w:type="paragraph" w:styleId="BodyTextIndent3">
    <w:name w:val="Body Text Indent 3"/>
    <w:basedOn w:val="Normal"/>
    <w:link w:val="BodyTextIndent3Char"/>
    <w:uiPriority w:val="99"/>
    <w:unhideWhenUsed/>
    <w:rsid w:val="00291966"/>
    <w:pPr>
      <w:ind w:firstLine="900"/>
      <w:jc w:val="both"/>
    </w:pPr>
    <w:rPr>
      <w:rFonts w:eastAsiaTheme="minorHAnsi" w:cstheme="minorBidi"/>
      <w:lang w:eastAsia="en-US"/>
    </w:rPr>
  </w:style>
  <w:style w:type="character" w:customStyle="1" w:styleId="BodyTextIndent3Char">
    <w:name w:val="Body Text Indent 3 Char"/>
    <w:basedOn w:val="DefaultParagraphFont"/>
    <w:link w:val="BodyTextIndent3"/>
    <w:uiPriority w:val="99"/>
    <w:rsid w:val="00291966"/>
    <w:rPr>
      <w:rFonts w:ascii="Times New Roman" w:hAnsi="Times New Roman"/>
      <w:sz w:val="24"/>
      <w:szCs w:val="24"/>
    </w:rPr>
  </w:style>
  <w:style w:type="paragraph" w:styleId="NormalWeb">
    <w:name w:val="Normal (Web)"/>
    <w:basedOn w:val="Normal"/>
    <w:uiPriority w:val="99"/>
    <w:semiHidden/>
    <w:unhideWhenUsed/>
    <w:rsid w:val="00291966"/>
    <w:pPr>
      <w:spacing w:before="100" w:beforeAutospacing="1" w:after="100" w:afterAutospacing="1"/>
    </w:pPr>
    <w:rPr>
      <w:rFonts w:eastAsiaTheme="minorHAnsi"/>
      <w:lang w:val="en-US" w:eastAsia="en-US"/>
    </w:rPr>
  </w:style>
  <w:style w:type="table" w:customStyle="1" w:styleId="TableGrid4">
    <w:name w:val="Table Grid4"/>
    <w:basedOn w:val="TableNormal"/>
    <w:next w:val="TableGrid"/>
    <w:uiPriority w:val="59"/>
    <w:rsid w:val="00EA1E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EA1E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3F0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3F0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aliases w:val="Style 10 Char"/>
    <w:basedOn w:val="DefaultParagraphFont"/>
    <w:link w:val="Heading5"/>
    <w:uiPriority w:val="9"/>
    <w:rsid w:val="00F07FE6"/>
    <w:rPr>
      <w:rFonts w:ascii="Times New Roman" w:hAnsi="Times New Roman" w:cs="Times New Roman"/>
      <w:bCs/>
      <w:i/>
      <w:sz w:val="24"/>
      <w:szCs w:val="24"/>
    </w:rPr>
  </w:style>
  <w:style w:type="character" w:customStyle="1" w:styleId="Heading6Char">
    <w:name w:val="Heading 6 Char"/>
    <w:aliases w:val="Style 11 Char"/>
    <w:basedOn w:val="DefaultParagraphFont"/>
    <w:link w:val="Heading6"/>
    <w:uiPriority w:val="9"/>
    <w:rsid w:val="00F07FE6"/>
    <w:rPr>
      <w:rFonts w:ascii="Times New Roman" w:hAnsi="Times New Roman" w:cs="Times New Roman"/>
      <w:bCs/>
      <w:i/>
      <w:sz w:val="24"/>
      <w:szCs w:val="24"/>
    </w:rPr>
  </w:style>
  <w:style w:type="character" w:customStyle="1" w:styleId="Heading7Char">
    <w:name w:val="Heading 7 Char"/>
    <w:aliases w:val="Style 12 Char"/>
    <w:basedOn w:val="DefaultParagraphFont"/>
    <w:link w:val="Heading7"/>
    <w:uiPriority w:val="9"/>
    <w:rsid w:val="00F07FE6"/>
    <w:rPr>
      <w:rFonts w:ascii="Times New Roman" w:hAnsi="Times New Roman" w:cs="Times New Roman"/>
      <w:bCs/>
      <w:i/>
      <w:sz w:val="28"/>
      <w:szCs w:val="28"/>
    </w:rPr>
  </w:style>
  <w:style w:type="paragraph" w:customStyle="1" w:styleId="Normale2">
    <w:name w:val="Normale 2"/>
    <w:basedOn w:val="Normal"/>
    <w:link w:val="Normale2Carattere"/>
    <w:qFormat/>
    <w:rsid w:val="00CA0BE5"/>
    <w:pPr>
      <w:spacing w:after="230"/>
      <w:ind w:left="1134"/>
      <w:jc w:val="both"/>
    </w:pPr>
    <w:rPr>
      <w:rFonts w:eastAsia="SimSun"/>
      <w:sz w:val="22"/>
      <w:lang w:eastAsia="zh-CN"/>
    </w:rPr>
  </w:style>
  <w:style w:type="character" w:customStyle="1" w:styleId="Normale2Carattere">
    <w:name w:val="Normale 2 Carattere"/>
    <w:basedOn w:val="DefaultParagraphFont"/>
    <w:link w:val="Normale2"/>
    <w:rsid w:val="00CA0BE5"/>
    <w:rPr>
      <w:rFonts w:ascii="Times New Roman" w:eastAsia="SimSun" w:hAnsi="Times New Roman" w:cs="Times New Roman"/>
      <w:szCs w:val="24"/>
      <w:lang w:eastAsia="zh-CN"/>
    </w:rPr>
  </w:style>
  <w:style w:type="character" w:customStyle="1" w:styleId="Heading8Char">
    <w:name w:val="Heading 8 Char"/>
    <w:aliases w:val="Style 13 Char"/>
    <w:basedOn w:val="DefaultParagraphFont"/>
    <w:link w:val="Heading8"/>
    <w:uiPriority w:val="9"/>
    <w:rsid w:val="000A713D"/>
    <w:rPr>
      <w:rFonts w:ascii="Times New Roman" w:eastAsia="Times New Roman" w:hAnsi="Times New Roman" w:cs="Times New Roman"/>
      <w:b/>
      <w:bCs/>
      <w:caps/>
    </w:rPr>
  </w:style>
  <w:style w:type="character" w:customStyle="1" w:styleId="Heading9Char">
    <w:name w:val="Heading 9 Char"/>
    <w:aliases w:val="Style 14 Char"/>
    <w:basedOn w:val="DefaultParagraphFont"/>
    <w:link w:val="Heading9"/>
    <w:uiPriority w:val="9"/>
    <w:rsid w:val="000A713D"/>
    <w:rPr>
      <w:rFonts w:ascii="Times New Roman" w:eastAsia="Times New Roman" w:hAnsi="Times New Roman" w:cs="Times New Roman"/>
      <w:b/>
      <w:bCs/>
    </w:rPr>
  </w:style>
  <w:style w:type="paragraph" w:styleId="TOC8">
    <w:name w:val="toc 8"/>
    <w:uiPriority w:val="39"/>
    <w:rsid w:val="002F0BD0"/>
    <w:pPr>
      <w:tabs>
        <w:tab w:val="right" w:leader="dot" w:pos="9029"/>
      </w:tabs>
      <w:adjustRightInd w:val="0"/>
      <w:spacing w:after="120" w:line="240" w:lineRule="auto"/>
    </w:pPr>
    <w:rPr>
      <w:rFonts w:ascii="Times New Roman" w:eastAsia="STZhongsong" w:hAnsi="Times New Roman" w:cs="Times New Roman"/>
      <w:caps/>
      <w:szCs w:val="20"/>
      <w:lang w:val="en-GB" w:eastAsia="zh-CN"/>
    </w:rPr>
  </w:style>
  <w:style w:type="paragraph" w:customStyle="1" w:styleId="doc-ti">
    <w:name w:val="doc-ti"/>
    <w:basedOn w:val="Normal"/>
    <w:rsid w:val="0093443B"/>
    <w:pPr>
      <w:spacing w:before="240" w:after="120"/>
      <w:jc w:val="center"/>
    </w:pPr>
    <w:rPr>
      <w:b/>
      <w:bCs/>
    </w:rPr>
  </w:style>
  <w:style w:type="character" w:styleId="FollowedHyperlink">
    <w:name w:val="FollowedHyperlink"/>
    <w:basedOn w:val="DefaultParagraphFont"/>
    <w:uiPriority w:val="99"/>
    <w:semiHidden/>
    <w:unhideWhenUsed/>
    <w:rsid w:val="00B74AAC"/>
    <w:rPr>
      <w:color w:val="800080" w:themeColor="followedHyperlink"/>
      <w:u w:val="single"/>
    </w:rPr>
  </w:style>
  <w:style w:type="paragraph" w:styleId="TOCHeading">
    <w:name w:val="TOC Heading"/>
    <w:basedOn w:val="Heading1"/>
    <w:next w:val="Normal"/>
    <w:uiPriority w:val="39"/>
    <w:unhideWhenUsed/>
    <w:qFormat/>
    <w:rsid w:val="00B74AAC"/>
    <w:pPr>
      <w:keepLines/>
      <w:spacing w:before="240" w:after="0" w:line="259" w:lineRule="auto"/>
      <w:jc w:val="left"/>
      <w:outlineLvl w:val="9"/>
    </w:pPr>
    <w:rPr>
      <w:rFonts w:asciiTheme="majorHAnsi" w:eastAsiaTheme="majorEastAsia" w:hAnsiTheme="majorHAnsi" w:cstheme="majorBidi"/>
      <w:b w:val="0"/>
      <w:color w:val="365F91" w:themeColor="accent1" w:themeShade="BF"/>
      <w:sz w:val="32"/>
      <w:szCs w:val="32"/>
      <w:lang w:eastAsia="de-AT"/>
    </w:rPr>
  </w:style>
  <w:style w:type="paragraph" w:styleId="TOC1">
    <w:name w:val="toc 1"/>
    <w:basedOn w:val="Normal"/>
    <w:next w:val="Normal"/>
    <w:autoRedefine/>
    <w:uiPriority w:val="39"/>
    <w:unhideWhenUsed/>
    <w:rsid w:val="00B74AAC"/>
    <w:pPr>
      <w:spacing w:after="100" w:line="276" w:lineRule="auto"/>
    </w:pPr>
    <w:rPr>
      <w:rFonts w:ascii="Arial" w:eastAsiaTheme="minorHAnsi" w:hAnsi="Arial" w:cstheme="minorBidi"/>
      <w:szCs w:val="22"/>
      <w:lang w:eastAsia="en-US"/>
    </w:rPr>
  </w:style>
  <w:style w:type="paragraph" w:styleId="TOC2">
    <w:name w:val="toc 2"/>
    <w:basedOn w:val="Normal"/>
    <w:next w:val="Normal"/>
    <w:autoRedefine/>
    <w:uiPriority w:val="39"/>
    <w:unhideWhenUsed/>
    <w:rsid w:val="00B74AAC"/>
    <w:pPr>
      <w:spacing w:after="100" w:line="276" w:lineRule="auto"/>
      <w:ind w:left="240"/>
    </w:pPr>
    <w:rPr>
      <w:rFonts w:ascii="Arial" w:eastAsiaTheme="minorHAnsi" w:hAnsi="Arial" w:cstheme="minorBidi"/>
      <w:szCs w:val="22"/>
      <w:lang w:eastAsia="en-US"/>
    </w:rPr>
  </w:style>
  <w:style w:type="paragraph" w:styleId="TOC3">
    <w:name w:val="toc 3"/>
    <w:basedOn w:val="Normal"/>
    <w:next w:val="Normal"/>
    <w:autoRedefine/>
    <w:uiPriority w:val="39"/>
    <w:unhideWhenUsed/>
    <w:rsid w:val="00B74AAC"/>
    <w:pPr>
      <w:spacing w:after="100" w:line="276" w:lineRule="auto"/>
      <w:ind w:left="480"/>
    </w:pPr>
    <w:rPr>
      <w:rFonts w:ascii="Arial" w:eastAsiaTheme="minorHAnsi" w:hAnsi="Arial" w:cstheme="minorBidi"/>
      <w:szCs w:val="22"/>
      <w:lang w:eastAsia="en-US"/>
    </w:rPr>
  </w:style>
  <w:style w:type="character" w:customStyle="1" w:styleId="ListParagraphChar">
    <w:name w:val="List Paragraph Char"/>
    <w:link w:val="ListParagraph"/>
    <w:uiPriority w:val="34"/>
    <w:rsid w:val="00B74AAC"/>
    <w:rPr>
      <w:rFonts w:ascii="Calibri" w:eastAsia="Times New Roman" w:hAnsi="Calibri" w:cs="Times New Roman"/>
      <w:lang w:val="it-IT"/>
    </w:rPr>
  </w:style>
  <w:style w:type="character" w:customStyle="1" w:styleId="small">
    <w:name w:val="small"/>
    <w:basedOn w:val="DefaultParagraphFont"/>
    <w:rsid w:val="00B74AAC"/>
  </w:style>
  <w:style w:type="paragraph" w:customStyle="1" w:styleId="CM1">
    <w:name w:val="CM1"/>
    <w:basedOn w:val="Normal"/>
    <w:next w:val="Normal"/>
    <w:uiPriority w:val="99"/>
    <w:rsid w:val="00CA1BD4"/>
    <w:pPr>
      <w:autoSpaceDE w:val="0"/>
      <w:autoSpaceDN w:val="0"/>
      <w:adjustRightInd w:val="0"/>
    </w:pPr>
    <w:rPr>
      <w:rFonts w:ascii="EUAlbertina" w:eastAsiaTheme="minorHAnsi" w:hAnsi="EUAlbertina" w:cstheme="minorBidi"/>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03D"/>
    <w:pPr>
      <w:spacing w:after="0" w:line="240" w:lineRule="auto"/>
    </w:pPr>
    <w:rPr>
      <w:rFonts w:ascii="Times New Roman" w:eastAsia="Times New Roman" w:hAnsi="Times New Roman" w:cs="Times New Roman"/>
      <w:sz w:val="24"/>
      <w:szCs w:val="24"/>
      <w:lang w:eastAsia="bg-BG"/>
    </w:rPr>
  </w:style>
  <w:style w:type="paragraph" w:styleId="Heading1">
    <w:name w:val="heading 1"/>
    <w:basedOn w:val="Normal"/>
    <w:next w:val="Normal"/>
    <w:link w:val="Heading1Char"/>
    <w:uiPriority w:val="9"/>
    <w:qFormat/>
    <w:rsid w:val="00291966"/>
    <w:pPr>
      <w:keepNext/>
      <w:spacing w:after="200" w:line="276" w:lineRule="auto"/>
      <w:jc w:val="both"/>
      <w:outlineLvl w:val="0"/>
    </w:pPr>
    <w:rPr>
      <w:rFonts w:eastAsiaTheme="minorHAnsi"/>
      <w:b/>
      <w:lang w:eastAsia="en-US"/>
    </w:rPr>
  </w:style>
  <w:style w:type="paragraph" w:styleId="Heading2">
    <w:name w:val="heading 2"/>
    <w:basedOn w:val="Normal"/>
    <w:next w:val="Normal"/>
    <w:link w:val="Heading2Char"/>
    <w:uiPriority w:val="9"/>
    <w:unhideWhenUsed/>
    <w:qFormat/>
    <w:rsid w:val="00291966"/>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iPriority w:val="9"/>
    <w:unhideWhenUsed/>
    <w:qFormat/>
    <w:rsid w:val="00291966"/>
    <w:pPr>
      <w:keepNext/>
      <w:keepLines/>
      <w:spacing w:before="200" w:line="276" w:lineRule="auto"/>
      <w:outlineLvl w:val="2"/>
    </w:pPr>
    <w:rPr>
      <w:rFonts w:asciiTheme="majorHAnsi" w:eastAsiaTheme="majorEastAsia" w:hAnsiTheme="majorHAnsi" w:cstheme="majorBidi"/>
      <w:b/>
      <w:bCs/>
      <w:color w:val="4F81BD" w:themeColor="accent1"/>
      <w:sz w:val="22"/>
      <w:szCs w:val="22"/>
      <w:lang w:val="en-US" w:eastAsia="en-US"/>
    </w:rPr>
  </w:style>
  <w:style w:type="paragraph" w:styleId="Heading4">
    <w:name w:val="heading 4"/>
    <w:basedOn w:val="Normal"/>
    <w:next w:val="Normal"/>
    <w:link w:val="Heading4Char"/>
    <w:uiPriority w:val="9"/>
    <w:unhideWhenUsed/>
    <w:qFormat/>
    <w:rsid w:val="00291966"/>
    <w:pPr>
      <w:keepNext/>
      <w:jc w:val="both"/>
      <w:outlineLvl w:val="3"/>
    </w:pPr>
    <w:rPr>
      <w:rFonts w:eastAsiaTheme="minorHAnsi"/>
      <w:i/>
      <w:lang w:eastAsia="en-US"/>
    </w:rPr>
  </w:style>
  <w:style w:type="paragraph" w:styleId="Heading5">
    <w:name w:val="heading 5"/>
    <w:aliases w:val="Style 10"/>
    <w:basedOn w:val="Normal"/>
    <w:next w:val="Normal"/>
    <w:link w:val="Heading5Char"/>
    <w:uiPriority w:val="9"/>
    <w:unhideWhenUsed/>
    <w:qFormat/>
    <w:rsid w:val="00F07FE6"/>
    <w:pPr>
      <w:keepNext/>
      <w:autoSpaceDE w:val="0"/>
      <w:autoSpaceDN w:val="0"/>
      <w:adjustRightInd w:val="0"/>
      <w:ind w:left="709"/>
      <w:jc w:val="both"/>
      <w:outlineLvl w:val="4"/>
    </w:pPr>
    <w:rPr>
      <w:rFonts w:eastAsiaTheme="minorHAnsi"/>
      <w:bCs/>
      <w:i/>
      <w:lang w:eastAsia="en-US"/>
    </w:rPr>
  </w:style>
  <w:style w:type="paragraph" w:styleId="Heading6">
    <w:name w:val="heading 6"/>
    <w:aliases w:val="Style 11"/>
    <w:basedOn w:val="Normal"/>
    <w:next w:val="Normal"/>
    <w:link w:val="Heading6Char"/>
    <w:uiPriority w:val="9"/>
    <w:unhideWhenUsed/>
    <w:qFormat/>
    <w:rsid w:val="00F07FE6"/>
    <w:pPr>
      <w:keepNext/>
      <w:autoSpaceDE w:val="0"/>
      <w:autoSpaceDN w:val="0"/>
      <w:adjustRightInd w:val="0"/>
      <w:ind w:firstLine="709"/>
      <w:jc w:val="both"/>
      <w:outlineLvl w:val="5"/>
    </w:pPr>
    <w:rPr>
      <w:rFonts w:eastAsiaTheme="minorHAnsi"/>
      <w:bCs/>
      <w:i/>
      <w:lang w:eastAsia="en-US"/>
    </w:rPr>
  </w:style>
  <w:style w:type="paragraph" w:styleId="Heading7">
    <w:name w:val="heading 7"/>
    <w:aliases w:val="Style 12"/>
    <w:basedOn w:val="Normal"/>
    <w:next w:val="Normal"/>
    <w:link w:val="Heading7Char"/>
    <w:uiPriority w:val="9"/>
    <w:unhideWhenUsed/>
    <w:qFormat/>
    <w:rsid w:val="00F07FE6"/>
    <w:pPr>
      <w:keepNext/>
      <w:autoSpaceDE w:val="0"/>
      <w:autoSpaceDN w:val="0"/>
      <w:adjustRightInd w:val="0"/>
      <w:ind w:firstLine="709"/>
      <w:jc w:val="both"/>
      <w:outlineLvl w:val="6"/>
    </w:pPr>
    <w:rPr>
      <w:rFonts w:eastAsiaTheme="minorHAnsi"/>
      <w:bCs/>
      <w:i/>
      <w:sz w:val="28"/>
      <w:szCs w:val="28"/>
      <w:lang w:eastAsia="en-US"/>
    </w:rPr>
  </w:style>
  <w:style w:type="paragraph" w:styleId="Heading8">
    <w:name w:val="heading 8"/>
    <w:aliases w:val="Style 13"/>
    <w:basedOn w:val="Normal"/>
    <w:next w:val="Normal"/>
    <w:link w:val="Heading8Char"/>
    <w:uiPriority w:val="9"/>
    <w:qFormat/>
    <w:rsid w:val="000A713D"/>
    <w:pPr>
      <w:overflowPunct w:val="0"/>
      <w:autoSpaceDE w:val="0"/>
      <w:autoSpaceDN w:val="0"/>
      <w:adjustRightInd w:val="0"/>
      <w:spacing w:after="240"/>
      <w:ind w:left="590" w:hanging="1440"/>
      <w:jc w:val="center"/>
      <w:textAlignment w:val="baseline"/>
      <w:outlineLvl w:val="7"/>
    </w:pPr>
    <w:rPr>
      <w:b/>
      <w:bCs/>
      <w:caps/>
      <w:sz w:val="22"/>
      <w:szCs w:val="22"/>
      <w:lang w:eastAsia="en-US"/>
    </w:rPr>
  </w:style>
  <w:style w:type="paragraph" w:styleId="Heading9">
    <w:name w:val="heading 9"/>
    <w:aliases w:val="Style 14"/>
    <w:basedOn w:val="Heading8"/>
    <w:next w:val="Normal"/>
    <w:link w:val="Heading9Char"/>
    <w:uiPriority w:val="9"/>
    <w:qFormat/>
    <w:rsid w:val="000A713D"/>
    <w:pPr>
      <w:ind w:left="734" w:hanging="1584"/>
      <w:outlineLvl w:val="8"/>
    </w:pPr>
    <w:rPr>
      <w:cap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168D"/>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46168D"/>
    <w:rPr>
      <w:rFonts w:ascii="Tahoma" w:hAnsi="Tahoma" w:cs="Tahoma"/>
      <w:sz w:val="16"/>
      <w:szCs w:val="16"/>
    </w:rPr>
  </w:style>
  <w:style w:type="paragraph" w:styleId="Header">
    <w:name w:val="header"/>
    <w:basedOn w:val="Normal"/>
    <w:link w:val="HeaderChar"/>
    <w:uiPriority w:val="99"/>
    <w:unhideWhenUsed/>
    <w:rsid w:val="0046168D"/>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6168D"/>
  </w:style>
  <w:style w:type="paragraph" w:styleId="Footer">
    <w:name w:val="footer"/>
    <w:basedOn w:val="Normal"/>
    <w:link w:val="FooterChar"/>
    <w:uiPriority w:val="99"/>
    <w:unhideWhenUsed/>
    <w:rsid w:val="0046168D"/>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6168D"/>
  </w:style>
  <w:style w:type="table" w:styleId="TableGrid">
    <w:name w:val="Table Grid"/>
    <w:basedOn w:val="TableNormal"/>
    <w:uiPriority w:val="59"/>
    <w:rsid w:val="004616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C0430"/>
    <w:rPr>
      <w:color w:val="0000FF" w:themeColor="hyperlink"/>
      <w:u w:val="single"/>
    </w:rPr>
  </w:style>
  <w:style w:type="paragraph" w:styleId="ListParagraph">
    <w:name w:val="List Paragraph"/>
    <w:basedOn w:val="Normal"/>
    <w:link w:val="ListParagraphChar"/>
    <w:uiPriority w:val="34"/>
    <w:qFormat/>
    <w:rsid w:val="00584393"/>
    <w:pPr>
      <w:spacing w:after="200" w:line="276" w:lineRule="auto"/>
      <w:ind w:left="720"/>
      <w:contextualSpacing/>
    </w:pPr>
    <w:rPr>
      <w:rFonts w:ascii="Calibri" w:hAnsi="Calibri"/>
      <w:sz w:val="22"/>
      <w:szCs w:val="22"/>
      <w:lang w:val="it-IT" w:eastAsia="en-US"/>
    </w:rPr>
  </w:style>
  <w:style w:type="paragraph" w:styleId="NoSpacing">
    <w:name w:val="No Spacing"/>
    <w:uiPriority w:val="1"/>
    <w:qFormat/>
    <w:rsid w:val="00E63EC7"/>
    <w:pPr>
      <w:spacing w:after="0" w:line="240" w:lineRule="auto"/>
    </w:pPr>
  </w:style>
  <w:style w:type="paragraph" w:styleId="EndnoteText">
    <w:name w:val="endnote text"/>
    <w:basedOn w:val="Normal"/>
    <w:link w:val="EndnoteTextChar"/>
    <w:uiPriority w:val="99"/>
    <w:semiHidden/>
    <w:unhideWhenUsed/>
    <w:rsid w:val="00E63EC7"/>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E63EC7"/>
    <w:rPr>
      <w:sz w:val="20"/>
      <w:szCs w:val="20"/>
    </w:rPr>
  </w:style>
  <w:style w:type="character" w:styleId="EndnoteReference">
    <w:name w:val="endnote reference"/>
    <w:basedOn w:val="DefaultParagraphFont"/>
    <w:uiPriority w:val="99"/>
    <w:semiHidden/>
    <w:unhideWhenUsed/>
    <w:rsid w:val="00E63EC7"/>
    <w:rPr>
      <w:vertAlign w:val="superscript"/>
    </w:rPr>
  </w:style>
  <w:style w:type="paragraph" w:styleId="BodyText">
    <w:name w:val="Body Text"/>
    <w:basedOn w:val="Normal"/>
    <w:link w:val="BodyTextChar"/>
    <w:unhideWhenUsed/>
    <w:qFormat/>
    <w:rsid w:val="00277A92"/>
    <w:pPr>
      <w:spacing w:after="120"/>
    </w:pPr>
  </w:style>
  <w:style w:type="character" w:customStyle="1" w:styleId="BodyTextChar">
    <w:name w:val="Body Text Char"/>
    <w:basedOn w:val="DefaultParagraphFont"/>
    <w:link w:val="BodyText"/>
    <w:rsid w:val="00277A92"/>
    <w:rPr>
      <w:rFonts w:ascii="Times New Roman" w:eastAsia="Times New Roman" w:hAnsi="Times New Roman" w:cs="Times New Roman"/>
      <w:sz w:val="24"/>
      <w:szCs w:val="24"/>
      <w:lang w:eastAsia="bg-BG"/>
    </w:rPr>
  </w:style>
  <w:style w:type="table" w:customStyle="1" w:styleId="TableGrid1">
    <w:name w:val="Table Grid1"/>
    <w:basedOn w:val="TableNormal"/>
    <w:next w:val="TableGrid"/>
    <w:uiPriority w:val="59"/>
    <w:rsid w:val="00303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03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91966"/>
    <w:rPr>
      <w:rFonts w:ascii="Times New Roman" w:hAnsi="Times New Roman" w:cs="Times New Roman"/>
      <w:b/>
      <w:sz w:val="24"/>
      <w:szCs w:val="24"/>
    </w:rPr>
  </w:style>
  <w:style w:type="character" w:customStyle="1" w:styleId="Heading2Char">
    <w:name w:val="Heading 2 Char"/>
    <w:basedOn w:val="DefaultParagraphFont"/>
    <w:link w:val="Heading2"/>
    <w:uiPriority w:val="9"/>
    <w:rsid w:val="00291966"/>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291966"/>
    <w:rPr>
      <w:rFonts w:asciiTheme="majorHAnsi" w:eastAsiaTheme="majorEastAsia" w:hAnsiTheme="majorHAnsi" w:cstheme="majorBidi"/>
      <w:b/>
      <w:bCs/>
      <w:color w:val="4F81BD" w:themeColor="accent1"/>
      <w:lang w:val="en-US"/>
    </w:rPr>
  </w:style>
  <w:style w:type="character" w:customStyle="1" w:styleId="Heading4Char">
    <w:name w:val="Heading 4 Char"/>
    <w:basedOn w:val="DefaultParagraphFont"/>
    <w:link w:val="Heading4"/>
    <w:uiPriority w:val="9"/>
    <w:rsid w:val="00291966"/>
    <w:rPr>
      <w:rFonts w:ascii="Times New Roman" w:hAnsi="Times New Roman" w:cs="Times New Roman"/>
      <w:i/>
      <w:sz w:val="24"/>
      <w:szCs w:val="24"/>
    </w:rPr>
  </w:style>
  <w:style w:type="numbering" w:customStyle="1" w:styleId="NoList1">
    <w:name w:val="No List1"/>
    <w:next w:val="NoList"/>
    <w:uiPriority w:val="99"/>
    <w:semiHidden/>
    <w:unhideWhenUsed/>
    <w:rsid w:val="00291966"/>
  </w:style>
  <w:style w:type="table" w:customStyle="1" w:styleId="TableGrid3">
    <w:name w:val="Table Grid3"/>
    <w:basedOn w:val="TableNormal"/>
    <w:next w:val="TableGrid"/>
    <w:uiPriority w:val="59"/>
    <w:rsid w:val="00291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91966"/>
    <w:pPr>
      <w:autoSpaceDE w:val="0"/>
      <w:autoSpaceDN w:val="0"/>
      <w:adjustRightInd w:val="0"/>
      <w:spacing w:after="0" w:line="240" w:lineRule="auto"/>
    </w:pPr>
    <w:rPr>
      <w:rFonts w:ascii="EUAlbertina" w:eastAsia="Calibri" w:hAnsi="EUAlbertina" w:cs="EUAlbertina"/>
      <w:color w:val="000000"/>
      <w:sz w:val="24"/>
      <w:szCs w:val="24"/>
      <w:lang w:val="en-US"/>
    </w:rPr>
  </w:style>
  <w:style w:type="paragraph" w:styleId="BodyText2">
    <w:name w:val="Body Text 2"/>
    <w:basedOn w:val="Normal"/>
    <w:link w:val="BodyText2Char"/>
    <w:uiPriority w:val="99"/>
    <w:unhideWhenUsed/>
    <w:rsid w:val="00291966"/>
    <w:pPr>
      <w:spacing w:after="200" w:line="276" w:lineRule="auto"/>
    </w:pPr>
    <w:rPr>
      <w:rFonts w:eastAsiaTheme="minorHAnsi"/>
      <w:lang w:val="en-US" w:eastAsia="en-US"/>
    </w:rPr>
  </w:style>
  <w:style w:type="character" w:customStyle="1" w:styleId="BodyText2Char">
    <w:name w:val="Body Text 2 Char"/>
    <w:basedOn w:val="DefaultParagraphFont"/>
    <w:link w:val="BodyText2"/>
    <w:uiPriority w:val="99"/>
    <w:rsid w:val="00291966"/>
    <w:rPr>
      <w:rFonts w:ascii="Times New Roman" w:hAnsi="Times New Roman" w:cs="Times New Roman"/>
      <w:sz w:val="24"/>
      <w:szCs w:val="24"/>
      <w:lang w:val="en-US"/>
    </w:rPr>
  </w:style>
  <w:style w:type="paragraph" w:styleId="BodyTextIndent">
    <w:name w:val="Body Text Indent"/>
    <w:basedOn w:val="Normal"/>
    <w:link w:val="BodyTextIndentChar"/>
    <w:uiPriority w:val="99"/>
    <w:unhideWhenUsed/>
    <w:rsid w:val="00291966"/>
    <w:pPr>
      <w:ind w:firstLine="709"/>
      <w:jc w:val="both"/>
    </w:pPr>
  </w:style>
  <w:style w:type="character" w:customStyle="1" w:styleId="BodyTextIndentChar">
    <w:name w:val="Body Text Indent Char"/>
    <w:basedOn w:val="DefaultParagraphFont"/>
    <w:link w:val="BodyTextIndent"/>
    <w:uiPriority w:val="99"/>
    <w:rsid w:val="00291966"/>
    <w:rPr>
      <w:rFonts w:ascii="Times New Roman" w:eastAsia="Times New Roman" w:hAnsi="Times New Roman" w:cs="Times New Roman"/>
      <w:sz w:val="24"/>
      <w:szCs w:val="24"/>
      <w:lang w:eastAsia="bg-BG"/>
    </w:rPr>
  </w:style>
  <w:style w:type="paragraph" w:styleId="BodyTextIndent2">
    <w:name w:val="Body Text Indent 2"/>
    <w:basedOn w:val="Normal"/>
    <w:link w:val="BodyTextIndent2Char"/>
    <w:uiPriority w:val="99"/>
    <w:unhideWhenUsed/>
    <w:rsid w:val="00291966"/>
    <w:pPr>
      <w:spacing w:line="276" w:lineRule="auto"/>
      <w:ind w:firstLine="709"/>
      <w:jc w:val="both"/>
    </w:pPr>
    <w:rPr>
      <w:i/>
    </w:rPr>
  </w:style>
  <w:style w:type="character" w:customStyle="1" w:styleId="BodyTextIndent2Char">
    <w:name w:val="Body Text Indent 2 Char"/>
    <w:basedOn w:val="DefaultParagraphFont"/>
    <w:link w:val="BodyTextIndent2"/>
    <w:uiPriority w:val="99"/>
    <w:rsid w:val="00291966"/>
    <w:rPr>
      <w:rFonts w:ascii="Times New Roman" w:eastAsia="Times New Roman" w:hAnsi="Times New Roman" w:cs="Times New Roman"/>
      <w:i/>
      <w:sz w:val="24"/>
      <w:szCs w:val="24"/>
      <w:lang w:eastAsia="bg-BG"/>
    </w:rPr>
  </w:style>
  <w:style w:type="paragraph" w:styleId="BodyText3">
    <w:name w:val="Body Text 3"/>
    <w:basedOn w:val="Normal"/>
    <w:link w:val="BodyText3Char"/>
    <w:uiPriority w:val="99"/>
    <w:semiHidden/>
    <w:unhideWhenUsed/>
    <w:rsid w:val="00291966"/>
    <w:pPr>
      <w:spacing w:after="120" w:line="276" w:lineRule="auto"/>
    </w:pPr>
    <w:rPr>
      <w:rFonts w:asciiTheme="minorHAnsi" w:eastAsiaTheme="minorHAnsi" w:hAnsiTheme="minorHAnsi" w:cstheme="minorBidi"/>
      <w:sz w:val="16"/>
      <w:szCs w:val="16"/>
      <w:lang w:val="en-US" w:eastAsia="en-US"/>
    </w:rPr>
  </w:style>
  <w:style w:type="character" w:customStyle="1" w:styleId="BodyText3Char">
    <w:name w:val="Body Text 3 Char"/>
    <w:basedOn w:val="DefaultParagraphFont"/>
    <w:link w:val="BodyText3"/>
    <w:uiPriority w:val="99"/>
    <w:semiHidden/>
    <w:rsid w:val="00291966"/>
    <w:rPr>
      <w:sz w:val="16"/>
      <w:szCs w:val="16"/>
      <w:lang w:val="en-US"/>
    </w:rPr>
  </w:style>
  <w:style w:type="numbering" w:customStyle="1" w:styleId="NoList11">
    <w:name w:val="No List11"/>
    <w:next w:val="NoList"/>
    <w:uiPriority w:val="99"/>
    <w:semiHidden/>
    <w:unhideWhenUsed/>
    <w:rsid w:val="00291966"/>
  </w:style>
  <w:style w:type="character" w:customStyle="1" w:styleId="FontStyle28">
    <w:name w:val="Font Style28"/>
    <w:rsid w:val="00291966"/>
    <w:rPr>
      <w:rFonts w:ascii="Times New Roman" w:hAnsi="Times New Roman" w:cs="Times New Roman"/>
      <w:b/>
      <w:bCs/>
      <w:sz w:val="46"/>
      <w:szCs w:val="46"/>
    </w:rPr>
  </w:style>
  <w:style w:type="paragraph" w:customStyle="1" w:styleId="TableParagraph">
    <w:name w:val="Table Paragraph"/>
    <w:basedOn w:val="Normal"/>
    <w:uiPriority w:val="1"/>
    <w:qFormat/>
    <w:rsid w:val="00291966"/>
    <w:pPr>
      <w:widowControl w:val="0"/>
      <w:autoSpaceDE w:val="0"/>
      <w:autoSpaceDN w:val="0"/>
      <w:adjustRightInd w:val="0"/>
    </w:pPr>
    <w:rPr>
      <w:rFonts w:eastAsiaTheme="minorEastAsia"/>
      <w:lang w:val="en-US" w:eastAsia="en-US"/>
    </w:rPr>
  </w:style>
  <w:style w:type="numbering" w:customStyle="1" w:styleId="NoList2">
    <w:name w:val="No List2"/>
    <w:next w:val="NoList"/>
    <w:uiPriority w:val="99"/>
    <w:semiHidden/>
    <w:unhideWhenUsed/>
    <w:rsid w:val="00291966"/>
  </w:style>
  <w:style w:type="numbering" w:customStyle="1" w:styleId="NoList3">
    <w:name w:val="No List3"/>
    <w:next w:val="NoList"/>
    <w:uiPriority w:val="99"/>
    <w:semiHidden/>
    <w:unhideWhenUsed/>
    <w:rsid w:val="00291966"/>
  </w:style>
  <w:style w:type="paragraph" w:styleId="FootnoteText">
    <w:name w:val="footnote text"/>
    <w:basedOn w:val="Normal"/>
    <w:link w:val="FootnoteTextChar"/>
    <w:uiPriority w:val="99"/>
    <w:semiHidden/>
    <w:unhideWhenUsed/>
    <w:rsid w:val="00291966"/>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291966"/>
    <w:rPr>
      <w:sz w:val="20"/>
      <w:szCs w:val="20"/>
    </w:rPr>
  </w:style>
  <w:style w:type="character" w:styleId="FootnoteReference">
    <w:name w:val="footnote reference"/>
    <w:basedOn w:val="DefaultParagraphFont"/>
    <w:uiPriority w:val="99"/>
    <w:semiHidden/>
    <w:unhideWhenUsed/>
    <w:rsid w:val="00291966"/>
    <w:rPr>
      <w:vertAlign w:val="superscript"/>
    </w:rPr>
  </w:style>
  <w:style w:type="table" w:customStyle="1" w:styleId="TableGrid11">
    <w:name w:val="Table Grid11"/>
    <w:basedOn w:val="TableNormal"/>
    <w:next w:val="TableGrid"/>
    <w:uiPriority w:val="59"/>
    <w:rsid w:val="00291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291966"/>
    <w:rPr>
      <w:sz w:val="16"/>
      <w:szCs w:val="16"/>
    </w:rPr>
  </w:style>
  <w:style w:type="paragraph" w:styleId="CommentText">
    <w:name w:val="annotation text"/>
    <w:basedOn w:val="Normal"/>
    <w:link w:val="CommentTextChar"/>
    <w:semiHidden/>
    <w:unhideWhenUsed/>
    <w:rsid w:val="00291966"/>
    <w:pPr>
      <w:spacing w:after="200"/>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semiHidden/>
    <w:rsid w:val="00291966"/>
    <w:rPr>
      <w:sz w:val="20"/>
      <w:szCs w:val="20"/>
      <w:lang w:val="en-US"/>
    </w:rPr>
  </w:style>
  <w:style w:type="paragraph" w:styleId="CommentSubject">
    <w:name w:val="annotation subject"/>
    <w:basedOn w:val="CommentText"/>
    <w:next w:val="CommentText"/>
    <w:link w:val="CommentSubjectChar"/>
    <w:uiPriority w:val="99"/>
    <w:semiHidden/>
    <w:unhideWhenUsed/>
    <w:rsid w:val="00291966"/>
    <w:rPr>
      <w:b/>
      <w:bCs/>
    </w:rPr>
  </w:style>
  <w:style w:type="character" w:customStyle="1" w:styleId="CommentSubjectChar">
    <w:name w:val="Comment Subject Char"/>
    <w:basedOn w:val="CommentTextChar"/>
    <w:link w:val="CommentSubject"/>
    <w:uiPriority w:val="99"/>
    <w:semiHidden/>
    <w:rsid w:val="00291966"/>
    <w:rPr>
      <w:b/>
      <w:bCs/>
      <w:sz w:val="20"/>
      <w:szCs w:val="20"/>
      <w:lang w:val="en-US"/>
    </w:rPr>
  </w:style>
  <w:style w:type="paragraph" w:styleId="Revision">
    <w:name w:val="Revision"/>
    <w:hidden/>
    <w:uiPriority w:val="99"/>
    <w:semiHidden/>
    <w:rsid w:val="00291966"/>
    <w:pPr>
      <w:spacing w:after="0" w:line="240" w:lineRule="auto"/>
    </w:pPr>
    <w:rPr>
      <w:lang w:val="en-US"/>
    </w:rPr>
  </w:style>
  <w:style w:type="paragraph" w:styleId="BodyTextIndent3">
    <w:name w:val="Body Text Indent 3"/>
    <w:basedOn w:val="Normal"/>
    <w:link w:val="BodyTextIndent3Char"/>
    <w:uiPriority w:val="99"/>
    <w:unhideWhenUsed/>
    <w:rsid w:val="00291966"/>
    <w:pPr>
      <w:ind w:firstLine="900"/>
      <w:jc w:val="both"/>
    </w:pPr>
    <w:rPr>
      <w:rFonts w:eastAsiaTheme="minorHAnsi" w:cstheme="minorBidi"/>
      <w:lang w:eastAsia="en-US"/>
    </w:rPr>
  </w:style>
  <w:style w:type="character" w:customStyle="1" w:styleId="BodyTextIndent3Char">
    <w:name w:val="Body Text Indent 3 Char"/>
    <w:basedOn w:val="DefaultParagraphFont"/>
    <w:link w:val="BodyTextIndent3"/>
    <w:uiPriority w:val="99"/>
    <w:rsid w:val="00291966"/>
    <w:rPr>
      <w:rFonts w:ascii="Times New Roman" w:hAnsi="Times New Roman"/>
      <w:sz w:val="24"/>
      <w:szCs w:val="24"/>
    </w:rPr>
  </w:style>
  <w:style w:type="paragraph" w:styleId="NormalWeb">
    <w:name w:val="Normal (Web)"/>
    <w:basedOn w:val="Normal"/>
    <w:uiPriority w:val="99"/>
    <w:semiHidden/>
    <w:unhideWhenUsed/>
    <w:rsid w:val="00291966"/>
    <w:pPr>
      <w:spacing w:before="100" w:beforeAutospacing="1" w:after="100" w:afterAutospacing="1"/>
    </w:pPr>
    <w:rPr>
      <w:rFonts w:eastAsiaTheme="minorHAnsi"/>
      <w:lang w:val="en-US" w:eastAsia="en-US"/>
    </w:rPr>
  </w:style>
  <w:style w:type="table" w:customStyle="1" w:styleId="TableGrid4">
    <w:name w:val="Table Grid4"/>
    <w:basedOn w:val="TableNormal"/>
    <w:next w:val="TableGrid"/>
    <w:uiPriority w:val="59"/>
    <w:rsid w:val="00EA1E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EA1E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3F0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3F0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aliases w:val="Style 10 Char"/>
    <w:basedOn w:val="DefaultParagraphFont"/>
    <w:link w:val="Heading5"/>
    <w:uiPriority w:val="9"/>
    <w:rsid w:val="00F07FE6"/>
    <w:rPr>
      <w:rFonts w:ascii="Times New Roman" w:hAnsi="Times New Roman" w:cs="Times New Roman"/>
      <w:bCs/>
      <w:i/>
      <w:sz w:val="24"/>
      <w:szCs w:val="24"/>
    </w:rPr>
  </w:style>
  <w:style w:type="character" w:customStyle="1" w:styleId="Heading6Char">
    <w:name w:val="Heading 6 Char"/>
    <w:aliases w:val="Style 11 Char"/>
    <w:basedOn w:val="DefaultParagraphFont"/>
    <w:link w:val="Heading6"/>
    <w:uiPriority w:val="9"/>
    <w:rsid w:val="00F07FE6"/>
    <w:rPr>
      <w:rFonts w:ascii="Times New Roman" w:hAnsi="Times New Roman" w:cs="Times New Roman"/>
      <w:bCs/>
      <w:i/>
      <w:sz w:val="24"/>
      <w:szCs w:val="24"/>
    </w:rPr>
  </w:style>
  <w:style w:type="character" w:customStyle="1" w:styleId="Heading7Char">
    <w:name w:val="Heading 7 Char"/>
    <w:aliases w:val="Style 12 Char"/>
    <w:basedOn w:val="DefaultParagraphFont"/>
    <w:link w:val="Heading7"/>
    <w:uiPriority w:val="9"/>
    <w:rsid w:val="00F07FE6"/>
    <w:rPr>
      <w:rFonts w:ascii="Times New Roman" w:hAnsi="Times New Roman" w:cs="Times New Roman"/>
      <w:bCs/>
      <w:i/>
      <w:sz w:val="28"/>
      <w:szCs w:val="28"/>
    </w:rPr>
  </w:style>
  <w:style w:type="paragraph" w:customStyle="1" w:styleId="Normale2">
    <w:name w:val="Normale 2"/>
    <w:basedOn w:val="Normal"/>
    <w:link w:val="Normale2Carattere"/>
    <w:qFormat/>
    <w:rsid w:val="00CA0BE5"/>
    <w:pPr>
      <w:spacing w:after="230"/>
      <w:ind w:left="1134"/>
      <w:jc w:val="both"/>
    </w:pPr>
    <w:rPr>
      <w:rFonts w:eastAsia="SimSun"/>
      <w:sz w:val="22"/>
      <w:lang w:eastAsia="zh-CN"/>
    </w:rPr>
  </w:style>
  <w:style w:type="character" w:customStyle="1" w:styleId="Normale2Carattere">
    <w:name w:val="Normale 2 Carattere"/>
    <w:basedOn w:val="DefaultParagraphFont"/>
    <w:link w:val="Normale2"/>
    <w:rsid w:val="00CA0BE5"/>
    <w:rPr>
      <w:rFonts w:ascii="Times New Roman" w:eastAsia="SimSun" w:hAnsi="Times New Roman" w:cs="Times New Roman"/>
      <w:szCs w:val="24"/>
      <w:lang w:eastAsia="zh-CN"/>
    </w:rPr>
  </w:style>
  <w:style w:type="character" w:customStyle="1" w:styleId="Heading8Char">
    <w:name w:val="Heading 8 Char"/>
    <w:aliases w:val="Style 13 Char"/>
    <w:basedOn w:val="DefaultParagraphFont"/>
    <w:link w:val="Heading8"/>
    <w:uiPriority w:val="9"/>
    <w:rsid w:val="000A713D"/>
    <w:rPr>
      <w:rFonts w:ascii="Times New Roman" w:eastAsia="Times New Roman" w:hAnsi="Times New Roman" w:cs="Times New Roman"/>
      <w:b/>
      <w:bCs/>
      <w:caps/>
    </w:rPr>
  </w:style>
  <w:style w:type="character" w:customStyle="1" w:styleId="Heading9Char">
    <w:name w:val="Heading 9 Char"/>
    <w:aliases w:val="Style 14 Char"/>
    <w:basedOn w:val="DefaultParagraphFont"/>
    <w:link w:val="Heading9"/>
    <w:uiPriority w:val="9"/>
    <w:rsid w:val="000A713D"/>
    <w:rPr>
      <w:rFonts w:ascii="Times New Roman" w:eastAsia="Times New Roman" w:hAnsi="Times New Roman" w:cs="Times New Roman"/>
      <w:b/>
      <w:bCs/>
    </w:rPr>
  </w:style>
  <w:style w:type="paragraph" w:styleId="TOC8">
    <w:name w:val="toc 8"/>
    <w:uiPriority w:val="39"/>
    <w:rsid w:val="002F0BD0"/>
    <w:pPr>
      <w:tabs>
        <w:tab w:val="right" w:leader="dot" w:pos="9029"/>
      </w:tabs>
      <w:adjustRightInd w:val="0"/>
      <w:spacing w:after="120" w:line="240" w:lineRule="auto"/>
    </w:pPr>
    <w:rPr>
      <w:rFonts w:ascii="Times New Roman" w:eastAsia="STZhongsong" w:hAnsi="Times New Roman" w:cs="Times New Roman"/>
      <w:caps/>
      <w:szCs w:val="20"/>
      <w:lang w:val="en-GB" w:eastAsia="zh-CN"/>
    </w:rPr>
  </w:style>
  <w:style w:type="paragraph" w:customStyle="1" w:styleId="doc-ti">
    <w:name w:val="doc-ti"/>
    <w:basedOn w:val="Normal"/>
    <w:rsid w:val="0093443B"/>
    <w:pPr>
      <w:spacing w:before="240" w:after="120"/>
      <w:jc w:val="center"/>
    </w:pPr>
    <w:rPr>
      <w:b/>
      <w:bCs/>
    </w:rPr>
  </w:style>
  <w:style w:type="character" w:styleId="FollowedHyperlink">
    <w:name w:val="FollowedHyperlink"/>
    <w:basedOn w:val="DefaultParagraphFont"/>
    <w:uiPriority w:val="99"/>
    <w:semiHidden/>
    <w:unhideWhenUsed/>
    <w:rsid w:val="00B74AAC"/>
    <w:rPr>
      <w:color w:val="800080" w:themeColor="followedHyperlink"/>
      <w:u w:val="single"/>
    </w:rPr>
  </w:style>
  <w:style w:type="paragraph" w:styleId="TOCHeading">
    <w:name w:val="TOC Heading"/>
    <w:basedOn w:val="Heading1"/>
    <w:next w:val="Normal"/>
    <w:uiPriority w:val="39"/>
    <w:unhideWhenUsed/>
    <w:qFormat/>
    <w:rsid w:val="00B74AAC"/>
    <w:pPr>
      <w:keepLines/>
      <w:spacing w:before="240" w:after="0" w:line="259" w:lineRule="auto"/>
      <w:jc w:val="left"/>
      <w:outlineLvl w:val="9"/>
    </w:pPr>
    <w:rPr>
      <w:rFonts w:asciiTheme="majorHAnsi" w:eastAsiaTheme="majorEastAsia" w:hAnsiTheme="majorHAnsi" w:cstheme="majorBidi"/>
      <w:b w:val="0"/>
      <w:color w:val="365F91" w:themeColor="accent1" w:themeShade="BF"/>
      <w:sz w:val="32"/>
      <w:szCs w:val="32"/>
      <w:lang w:eastAsia="de-AT"/>
    </w:rPr>
  </w:style>
  <w:style w:type="paragraph" w:styleId="TOC1">
    <w:name w:val="toc 1"/>
    <w:basedOn w:val="Normal"/>
    <w:next w:val="Normal"/>
    <w:autoRedefine/>
    <w:uiPriority w:val="39"/>
    <w:unhideWhenUsed/>
    <w:rsid w:val="00B74AAC"/>
    <w:pPr>
      <w:spacing w:after="100" w:line="276" w:lineRule="auto"/>
    </w:pPr>
    <w:rPr>
      <w:rFonts w:ascii="Arial" w:eastAsiaTheme="minorHAnsi" w:hAnsi="Arial" w:cstheme="minorBidi"/>
      <w:szCs w:val="22"/>
      <w:lang w:eastAsia="en-US"/>
    </w:rPr>
  </w:style>
  <w:style w:type="paragraph" w:styleId="TOC2">
    <w:name w:val="toc 2"/>
    <w:basedOn w:val="Normal"/>
    <w:next w:val="Normal"/>
    <w:autoRedefine/>
    <w:uiPriority w:val="39"/>
    <w:unhideWhenUsed/>
    <w:rsid w:val="00B74AAC"/>
    <w:pPr>
      <w:spacing w:after="100" w:line="276" w:lineRule="auto"/>
      <w:ind w:left="240"/>
    </w:pPr>
    <w:rPr>
      <w:rFonts w:ascii="Arial" w:eastAsiaTheme="minorHAnsi" w:hAnsi="Arial" w:cstheme="minorBidi"/>
      <w:szCs w:val="22"/>
      <w:lang w:eastAsia="en-US"/>
    </w:rPr>
  </w:style>
  <w:style w:type="paragraph" w:styleId="TOC3">
    <w:name w:val="toc 3"/>
    <w:basedOn w:val="Normal"/>
    <w:next w:val="Normal"/>
    <w:autoRedefine/>
    <w:uiPriority w:val="39"/>
    <w:unhideWhenUsed/>
    <w:rsid w:val="00B74AAC"/>
    <w:pPr>
      <w:spacing w:after="100" w:line="276" w:lineRule="auto"/>
      <w:ind w:left="480"/>
    </w:pPr>
    <w:rPr>
      <w:rFonts w:ascii="Arial" w:eastAsiaTheme="minorHAnsi" w:hAnsi="Arial" w:cstheme="minorBidi"/>
      <w:szCs w:val="22"/>
      <w:lang w:eastAsia="en-US"/>
    </w:rPr>
  </w:style>
  <w:style w:type="character" w:customStyle="1" w:styleId="ListParagraphChar">
    <w:name w:val="List Paragraph Char"/>
    <w:link w:val="ListParagraph"/>
    <w:uiPriority w:val="34"/>
    <w:rsid w:val="00B74AAC"/>
    <w:rPr>
      <w:rFonts w:ascii="Calibri" w:eastAsia="Times New Roman" w:hAnsi="Calibri" w:cs="Times New Roman"/>
      <w:lang w:val="it-IT"/>
    </w:rPr>
  </w:style>
  <w:style w:type="character" w:customStyle="1" w:styleId="small">
    <w:name w:val="small"/>
    <w:basedOn w:val="DefaultParagraphFont"/>
    <w:rsid w:val="00B74AAC"/>
  </w:style>
  <w:style w:type="paragraph" w:customStyle="1" w:styleId="CM1">
    <w:name w:val="CM1"/>
    <w:basedOn w:val="Normal"/>
    <w:next w:val="Normal"/>
    <w:uiPriority w:val="99"/>
    <w:rsid w:val="00CA1BD4"/>
    <w:pPr>
      <w:autoSpaceDE w:val="0"/>
      <w:autoSpaceDN w:val="0"/>
      <w:adjustRightInd w:val="0"/>
    </w:pPr>
    <w:rPr>
      <w:rFonts w:ascii="EUAlbertina" w:eastAsiaTheme="minorHAnsi" w:hAnsi="EUAlbertina"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650005">
      <w:bodyDiv w:val="1"/>
      <w:marLeft w:val="390"/>
      <w:marRight w:val="390"/>
      <w:marTop w:val="0"/>
      <w:marBottom w:val="0"/>
      <w:divBdr>
        <w:top w:val="none" w:sz="0" w:space="0" w:color="auto"/>
        <w:left w:val="none" w:sz="0" w:space="0" w:color="auto"/>
        <w:bottom w:val="none" w:sz="0" w:space="0" w:color="auto"/>
        <w:right w:val="none" w:sz="0" w:space="0" w:color="auto"/>
      </w:divBdr>
      <w:divsChild>
        <w:div w:id="19748096">
          <w:marLeft w:val="0"/>
          <w:marRight w:val="0"/>
          <w:marTop w:val="0"/>
          <w:marBottom w:val="0"/>
          <w:divBdr>
            <w:top w:val="none" w:sz="0" w:space="0" w:color="auto"/>
            <w:left w:val="none" w:sz="0" w:space="0" w:color="auto"/>
            <w:bottom w:val="none" w:sz="0" w:space="0" w:color="auto"/>
            <w:right w:val="none" w:sz="0" w:space="0" w:color="auto"/>
          </w:divBdr>
          <w:divsChild>
            <w:div w:id="1558474423">
              <w:marLeft w:val="0"/>
              <w:marRight w:val="0"/>
              <w:marTop w:val="0"/>
              <w:marBottom w:val="0"/>
              <w:divBdr>
                <w:top w:val="none" w:sz="0" w:space="0" w:color="auto"/>
                <w:left w:val="none" w:sz="0" w:space="0" w:color="auto"/>
                <w:bottom w:val="none" w:sz="0" w:space="0" w:color="auto"/>
                <w:right w:val="none" w:sz="0" w:space="0" w:color="auto"/>
              </w:divBdr>
              <w:divsChild>
                <w:div w:id="1657802795">
                  <w:marLeft w:val="-150"/>
                  <w:marRight w:val="-150"/>
                  <w:marTop w:val="0"/>
                  <w:marBottom w:val="0"/>
                  <w:divBdr>
                    <w:top w:val="none" w:sz="0" w:space="0" w:color="auto"/>
                    <w:left w:val="none" w:sz="0" w:space="0" w:color="auto"/>
                    <w:bottom w:val="none" w:sz="0" w:space="0" w:color="auto"/>
                    <w:right w:val="none" w:sz="0" w:space="0" w:color="auto"/>
                  </w:divBdr>
                  <w:divsChild>
                    <w:div w:id="117954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509563">
      <w:bodyDiv w:val="1"/>
      <w:marLeft w:val="0"/>
      <w:marRight w:val="0"/>
      <w:marTop w:val="0"/>
      <w:marBottom w:val="0"/>
      <w:divBdr>
        <w:top w:val="none" w:sz="0" w:space="0" w:color="auto"/>
        <w:left w:val="none" w:sz="0" w:space="0" w:color="auto"/>
        <w:bottom w:val="none" w:sz="0" w:space="0" w:color="auto"/>
        <w:right w:val="none" w:sz="0" w:space="0" w:color="auto"/>
      </w:divBdr>
    </w:div>
    <w:div w:id="1273630288">
      <w:bodyDiv w:val="1"/>
      <w:marLeft w:val="0"/>
      <w:marRight w:val="0"/>
      <w:marTop w:val="0"/>
      <w:marBottom w:val="0"/>
      <w:divBdr>
        <w:top w:val="none" w:sz="0" w:space="0" w:color="auto"/>
        <w:left w:val="none" w:sz="0" w:space="0" w:color="auto"/>
        <w:bottom w:val="none" w:sz="0" w:space="0" w:color="auto"/>
        <w:right w:val="none" w:sz="0" w:space="0" w:color="auto"/>
      </w:divBdr>
    </w:div>
    <w:div w:id="1410809504">
      <w:bodyDiv w:val="1"/>
      <w:marLeft w:val="0"/>
      <w:marRight w:val="0"/>
      <w:marTop w:val="0"/>
      <w:marBottom w:val="0"/>
      <w:divBdr>
        <w:top w:val="none" w:sz="0" w:space="0" w:color="auto"/>
        <w:left w:val="none" w:sz="0" w:space="0" w:color="auto"/>
        <w:bottom w:val="none" w:sz="0" w:space="0" w:color="auto"/>
        <w:right w:val="none" w:sz="0" w:space="0" w:color="auto"/>
      </w:divBdr>
      <w:divsChild>
        <w:div w:id="1253390642">
          <w:marLeft w:val="0"/>
          <w:marRight w:val="0"/>
          <w:marTop w:val="150"/>
          <w:marBottom w:val="0"/>
          <w:divBdr>
            <w:top w:val="single" w:sz="6" w:space="0" w:color="FFFFFF"/>
            <w:left w:val="single" w:sz="6" w:space="0" w:color="FFFFFF"/>
            <w:bottom w:val="single" w:sz="6" w:space="0" w:color="FFFFFF"/>
            <w:right w:val="single" w:sz="6" w:space="0" w:color="FFFFFF"/>
          </w:divBdr>
        </w:div>
        <w:div w:id="1055279214">
          <w:marLeft w:val="0"/>
          <w:marRight w:val="0"/>
          <w:marTop w:val="150"/>
          <w:marBottom w:val="0"/>
          <w:divBdr>
            <w:top w:val="single" w:sz="6" w:space="0" w:color="FFFFFF"/>
            <w:left w:val="single" w:sz="6" w:space="0" w:color="FFFFFF"/>
            <w:bottom w:val="single" w:sz="6" w:space="0" w:color="FFFFFF"/>
            <w:right w:val="single" w:sz="6" w:space="0" w:color="FFFFFF"/>
          </w:divBdr>
          <w:divsChild>
            <w:div w:id="965238009">
              <w:marLeft w:val="0"/>
              <w:marRight w:val="60"/>
              <w:marTop w:val="45"/>
              <w:marBottom w:val="0"/>
              <w:divBdr>
                <w:top w:val="none" w:sz="0" w:space="0" w:color="auto"/>
                <w:left w:val="none" w:sz="0" w:space="0" w:color="auto"/>
                <w:bottom w:val="none" w:sz="0" w:space="0" w:color="auto"/>
                <w:right w:val="none" w:sz="0" w:space="0" w:color="auto"/>
              </w:divBdr>
            </w:div>
            <w:div w:id="1500459411">
              <w:marLeft w:val="0"/>
              <w:marRight w:val="60"/>
              <w:marTop w:val="45"/>
              <w:marBottom w:val="0"/>
              <w:divBdr>
                <w:top w:val="none" w:sz="0" w:space="0" w:color="auto"/>
                <w:left w:val="none" w:sz="0" w:space="0" w:color="auto"/>
                <w:bottom w:val="none" w:sz="0" w:space="0" w:color="auto"/>
                <w:right w:val="none" w:sz="0" w:space="0" w:color="auto"/>
              </w:divBdr>
            </w:div>
            <w:div w:id="2058697498">
              <w:marLeft w:val="0"/>
              <w:marRight w:val="60"/>
              <w:marTop w:val="45"/>
              <w:marBottom w:val="0"/>
              <w:divBdr>
                <w:top w:val="none" w:sz="0" w:space="0" w:color="auto"/>
                <w:left w:val="none" w:sz="0" w:space="0" w:color="auto"/>
                <w:bottom w:val="none" w:sz="0" w:space="0" w:color="auto"/>
                <w:right w:val="none" w:sz="0" w:space="0" w:color="auto"/>
              </w:divBdr>
            </w:div>
            <w:div w:id="1669402230">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922179241">
      <w:bodyDiv w:val="1"/>
      <w:marLeft w:val="0"/>
      <w:marRight w:val="0"/>
      <w:marTop w:val="0"/>
      <w:marBottom w:val="0"/>
      <w:divBdr>
        <w:top w:val="none" w:sz="0" w:space="0" w:color="auto"/>
        <w:left w:val="none" w:sz="0" w:space="0" w:color="auto"/>
        <w:bottom w:val="none" w:sz="0" w:space="0" w:color="auto"/>
        <w:right w:val="none" w:sz="0" w:space="0" w:color="auto"/>
      </w:divBdr>
    </w:div>
    <w:div w:id="1970086340">
      <w:bodyDiv w:val="1"/>
      <w:marLeft w:val="0"/>
      <w:marRight w:val="0"/>
      <w:marTop w:val="0"/>
      <w:marBottom w:val="0"/>
      <w:divBdr>
        <w:top w:val="none" w:sz="0" w:space="0" w:color="auto"/>
        <w:left w:val="none" w:sz="0" w:space="0" w:color="auto"/>
        <w:bottom w:val="none" w:sz="0" w:space="0" w:color="auto"/>
        <w:right w:val="none" w:sz="0" w:space="0" w:color="auto"/>
      </w:divBdr>
    </w:div>
    <w:div w:id="2041710332">
      <w:bodyDiv w:val="1"/>
      <w:marLeft w:val="390"/>
      <w:marRight w:val="390"/>
      <w:marTop w:val="0"/>
      <w:marBottom w:val="0"/>
      <w:divBdr>
        <w:top w:val="none" w:sz="0" w:space="0" w:color="auto"/>
        <w:left w:val="none" w:sz="0" w:space="0" w:color="auto"/>
        <w:bottom w:val="none" w:sz="0" w:space="0" w:color="auto"/>
        <w:right w:val="none" w:sz="0" w:space="0" w:color="auto"/>
      </w:divBdr>
      <w:divsChild>
        <w:div w:id="1118379657">
          <w:marLeft w:val="0"/>
          <w:marRight w:val="0"/>
          <w:marTop w:val="0"/>
          <w:marBottom w:val="0"/>
          <w:divBdr>
            <w:top w:val="none" w:sz="0" w:space="0" w:color="auto"/>
            <w:left w:val="none" w:sz="0" w:space="0" w:color="auto"/>
            <w:bottom w:val="none" w:sz="0" w:space="0" w:color="auto"/>
            <w:right w:val="none" w:sz="0" w:space="0" w:color="auto"/>
          </w:divBdr>
          <w:divsChild>
            <w:div w:id="1912962195">
              <w:marLeft w:val="0"/>
              <w:marRight w:val="0"/>
              <w:marTop w:val="0"/>
              <w:marBottom w:val="0"/>
              <w:divBdr>
                <w:top w:val="none" w:sz="0" w:space="0" w:color="auto"/>
                <w:left w:val="none" w:sz="0" w:space="0" w:color="auto"/>
                <w:bottom w:val="none" w:sz="0" w:space="0" w:color="auto"/>
                <w:right w:val="none" w:sz="0" w:space="0" w:color="auto"/>
              </w:divBdr>
              <w:divsChild>
                <w:div w:id="990721024">
                  <w:marLeft w:val="-150"/>
                  <w:marRight w:val="-150"/>
                  <w:marTop w:val="0"/>
                  <w:marBottom w:val="0"/>
                  <w:divBdr>
                    <w:top w:val="none" w:sz="0" w:space="0" w:color="auto"/>
                    <w:left w:val="none" w:sz="0" w:space="0" w:color="auto"/>
                    <w:bottom w:val="none" w:sz="0" w:space="0" w:color="auto"/>
                    <w:right w:val="none" w:sz="0" w:space="0" w:color="auto"/>
                  </w:divBdr>
                  <w:divsChild>
                    <w:div w:id="186266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11R1227&amp;Type=201" TargetMode="Externa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AB246-0B7B-4D1E-9FE3-900B1A69B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2194</Words>
  <Characters>12512</Characters>
  <Application>Microsoft Office Word</Application>
  <DocSecurity>0</DocSecurity>
  <Lines>104</Lines>
  <Paragraphs>29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SEWRC</Company>
  <LinksUpToDate>false</LinksUpToDate>
  <CharactersWithSpaces>14677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"Viktoria Jermanova" &lt;vjermanova@dker.bg&gt;</dc:creator>
  <cp:lastModifiedBy>Agapina Ivanova</cp:lastModifiedBy>
  <cp:revision>2</cp:revision>
  <cp:lastPrinted>2019-10-23T14:20:00Z</cp:lastPrinted>
  <dcterms:created xsi:type="dcterms:W3CDTF">2019-10-31T09:28:00Z</dcterms:created>
  <dcterms:modified xsi:type="dcterms:W3CDTF">2019-10-31T09:28:00Z</dcterms:modified>
</cp:coreProperties>
</file>